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A8D1" w14:textId="027196C9" w:rsidR="00DE5024" w:rsidRDefault="00DE5024" w:rsidP="00372961"/>
    <w:p w14:paraId="0108808F" w14:textId="71471D4E" w:rsidR="007556F7" w:rsidRPr="00E655A4" w:rsidRDefault="007556F7" w:rsidP="00C252E4">
      <w:pPr>
        <w:tabs>
          <w:tab w:val="left" w:pos="4962"/>
          <w:tab w:val="left" w:pos="5529"/>
        </w:tabs>
        <w:ind w:right="142"/>
        <w:jc w:val="right"/>
        <w:outlineLvl w:val="0"/>
        <w:rPr>
          <w:rFonts w:ascii="Times New Roman" w:hAnsi="Times New Roman" w:cs="Times New Roman"/>
          <w:b/>
          <w:i/>
          <w:iCs/>
          <w:sz w:val="20"/>
          <w:szCs w:val="20"/>
          <w:lang w:val="en-US"/>
        </w:rPr>
      </w:pPr>
      <w:r w:rsidRPr="00AD05D8">
        <w:rPr>
          <w:rFonts w:ascii="Times New Roman" w:hAnsi="Times New Roman" w:cs="Times New Roman"/>
          <w:b/>
          <w:sz w:val="20"/>
          <w:szCs w:val="20"/>
          <w:lang w:val="en-US"/>
        </w:rPr>
        <w:t xml:space="preserve">                                                                                           Pelagos_CST1</w:t>
      </w:r>
      <w:r>
        <w:rPr>
          <w:rFonts w:ascii="Times New Roman" w:hAnsi="Times New Roman" w:cs="Times New Roman"/>
          <w:b/>
          <w:sz w:val="20"/>
          <w:szCs w:val="20"/>
          <w:lang w:val="en-US"/>
        </w:rPr>
        <w:t>8</w:t>
      </w:r>
      <w:r w:rsidRPr="00AD05D8">
        <w:rPr>
          <w:rFonts w:ascii="Times New Roman" w:hAnsi="Times New Roman" w:cs="Times New Roman"/>
          <w:b/>
          <w:sz w:val="20"/>
          <w:szCs w:val="20"/>
          <w:lang w:val="en-US"/>
        </w:rPr>
        <w:t>_202</w:t>
      </w:r>
      <w:r>
        <w:rPr>
          <w:rFonts w:ascii="Times New Roman" w:hAnsi="Times New Roman" w:cs="Times New Roman"/>
          <w:b/>
          <w:sz w:val="20"/>
          <w:szCs w:val="20"/>
          <w:lang w:val="en-US"/>
        </w:rPr>
        <w:t>6</w:t>
      </w:r>
      <w:r w:rsidRPr="00AD05D8">
        <w:rPr>
          <w:rFonts w:ascii="Times New Roman" w:hAnsi="Times New Roman" w:cs="Times New Roman"/>
          <w:b/>
          <w:sz w:val="20"/>
          <w:szCs w:val="20"/>
          <w:lang w:val="en-US"/>
        </w:rPr>
        <w:t>_Doc0</w:t>
      </w:r>
      <w:r w:rsidR="00A034F5">
        <w:rPr>
          <w:rFonts w:ascii="Times New Roman" w:hAnsi="Times New Roman" w:cs="Times New Roman"/>
          <w:b/>
          <w:sz w:val="20"/>
          <w:szCs w:val="20"/>
          <w:lang w:val="en-US"/>
        </w:rPr>
        <w:t>6</w:t>
      </w:r>
    </w:p>
    <w:p w14:paraId="3E38A8D8" w14:textId="77777777" w:rsidR="007556F7" w:rsidRPr="00AD05D8" w:rsidRDefault="007556F7" w:rsidP="00C252E4">
      <w:pPr>
        <w:tabs>
          <w:tab w:val="left" w:pos="4962"/>
          <w:tab w:val="left" w:pos="5529"/>
        </w:tabs>
        <w:ind w:right="142"/>
        <w:jc w:val="right"/>
        <w:outlineLvl w:val="0"/>
        <w:rPr>
          <w:rFonts w:ascii="Times New Roman" w:hAnsi="Times New Roman" w:cs="Times New Roman"/>
          <w:b/>
          <w:sz w:val="20"/>
          <w:szCs w:val="20"/>
          <w:lang w:val="en-US"/>
        </w:rPr>
      </w:pPr>
      <w:r w:rsidRPr="00AD05D8">
        <w:rPr>
          <w:rFonts w:ascii="Times New Roman" w:hAnsi="Times New Roman" w:cs="Times New Roman"/>
          <w:b/>
          <w:sz w:val="20"/>
          <w:szCs w:val="20"/>
          <w:lang w:val="en-US"/>
        </w:rPr>
        <w:t>English/</w:t>
      </w:r>
      <w:r>
        <w:rPr>
          <w:rFonts w:ascii="Times New Roman" w:hAnsi="Times New Roman" w:cs="Times New Roman"/>
          <w:b/>
          <w:sz w:val="20"/>
          <w:szCs w:val="20"/>
          <w:lang w:val="en-US"/>
        </w:rPr>
        <w:t>French/Italian</w:t>
      </w:r>
    </w:p>
    <w:p w14:paraId="1EB23778" w14:textId="7F2B1349" w:rsidR="007556F7" w:rsidRPr="00AD05D8" w:rsidRDefault="007556F7" w:rsidP="00C252E4">
      <w:pPr>
        <w:tabs>
          <w:tab w:val="left" w:pos="4962"/>
          <w:tab w:val="left" w:pos="5529"/>
        </w:tabs>
        <w:ind w:right="142"/>
        <w:jc w:val="right"/>
        <w:outlineLvl w:val="0"/>
        <w:rPr>
          <w:rFonts w:ascii="Times New Roman" w:hAnsi="Times New Roman" w:cs="Times New Roman"/>
          <w:b/>
          <w:sz w:val="20"/>
          <w:szCs w:val="20"/>
          <w:lang w:val="en-US"/>
        </w:rPr>
      </w:pPr>
      <w:r w:rsidRPr="00AD05D8">
        <w:rPr>
          <w:rFonts w:ascii="Times New Roman" w:hAnsi="Times New Roman" w:cs="Times New Roman"/>
          <w:b/>
          <w:sz w:val="20"/>
          <w:szCs w:val="20"/>
          <w:lang w:val="en-US"/>
        </w:rPr>
        <w:t xml:space="preserve">Distribution: </w:t>
      </w:r>
      <w:r w:rsidR="00887CF3">
        <w:rPr>
          <w:rFonts w:ascii="Times New Roman" w:hAnsi="Times New Roman" w:cs="Times New Roman"/>
          <w:b/>
          <w:sz w:val="20"/>
          <w:szCs w:val="20"/>
          <w:lang w:val="en-US"/>
        </w:rPr>
        <w:t>0</w:t>
      </w:r>
      <w:r w:rsidR="00504D46">
        <w:rPr>
          <w:rFonts w:ascii="Times New Roman" w:hAnsi="Times New Roman" w:cs="Times New Roman"/>
          <w:b/>
          <w:sz w:val="20"/>
          <w:szCs w:val="20"/>
          <w:lang w:val="en-US"/>
        </w:rPr>
        <w:t>2</w:t>
      </w:r>
      <w:r w:rsidRPr="00AD05D8">
        <w:rPr>
          <w:rFonts w:ascii="Times New Roman" w:hAnsi="Times New Roman" w:cs="Times New Roman"/>
          <w:b/>
          <w:sz w:val="20"/>
          <w:szCs w:val="20"/>
          <w:lang w:val="en-US"/>
        </w:rPr>
        <w:t>/0</w:t>
      </w:r>
      <w:r w:rsidR="00504D46">
        <w:rPr>
          <w:rFonts w:ascii="Times New Roman" w:hAnsi="Times New Roman" w:cs="Times New Roman"/>
          <w:b/>
          <w:sz w:val="20"/>
          <w:szCs w:val="20"/>
          <w:lang w:val="en-US"/>
        </w:rPr>
        <w:t>5</w:t>
      </w:r>
      <w:r w:rsidRPr="00AD05D8">
        <w:rPr>
          <w:rFonts w:ascii="Times New Roman" w:hAnsi="Times New Roman" w:cs="Times New Roman"/>
          <w:b/>
          <w:sz w:val="20"/>
          <w:szCs w:val="20"/>
          <w:lang w:val="en-US"/>
        </w:rPr>
        <w:t>/202</w:t>
      </w:r>
      <w:r>
        <w:rPr>
          <w:rFonts w:ascii="Times New Roman" w:hAnsi="Times New Roman" w:cs="Times New Roman"/>
          <w:b/>
          <w:sz w:val="20"/>
          <w:szCs w:val="20"/>
          <w:lang w:val="en-US"/>
        </w:rPr>
        <w:t>6</w:t>
      </w:r>
    </w:p>
    <w:p w14:paraId="3606C319" w14:textId="77777777" w:rsidR="007556F7" w:rsidRPr="00AD05D8" w:rsidRDefault="007556F7" w:rsidP="007556F7">
      <w:pPr>
        <w:rPr>
          <w:rFonts w:ascii="Times New Roman" w:hAnsi="Times New Roman" w:cs="Times New Roman"/>
          <w:lang w:val="en-US"/>
        </w:rPr>
      </w:pPr>
    </w:p>
    <w:p w14:paraId="3C775B04" w14:textId="77777777" w:rsidR="007556F7" w:rsidRPr="00AD05D8" w:rsidRDefault="007556F7" w:rsidP="007556F7">
      <w:pPr>
        <w:rPr>
          <w:rFonts w:ascii="Times New Roman" w:hAnsi="Times New Roman" w:cs="Times New Roman"/>
          <w:lang w:val="en-US"/>
        </w:rPr>
      </w:pPr>
    </w:p>
    <w:p w14:paraId="49EB867D" w14:textId="77777777" w:rsidR="007556F7" w:rsidRPr="00AD05D8" w:rsidRDefault="007556F7" w:rsidP="007556F7">
      <w:pPr>
        <w:rPr>
          <w:rFonts w:ascii="Times New Roman" w:hAnsi="Times New Roman" w:cs="Times New Roman"/>
          <w:lang w:val="en-US"/>
        </w:rPr>
      </w:pPr>
    </w:p>
    <w:p w14:paraId="6B9341AC" w14:textId="77777777" w:rsidR="007556F7" w:rsidRPr="00AD05D8" w:rsidRDefault="007556F7" w:rsidP="007556F7">
      <w:pPr>
        <w:rPr>
          <w:rFonts w:ascii="Times New Roman" w:hAnsi="Times New Roman" w:cs="Times New Roman"/>
          <w:lang w:val="en-US"/>
        </w:rPr>
      </w:pPr>
    </w:p>
    <w:p w14:paraId="0B4B62A4" w14:textId="77777777" w:rsidR="007556F7" w:rsidRPr="00AD05D8" w:rsidRDefault="007556F7" w:rsidP="007556F7">
      <w:pPr>
        <w:rPr>
          <w:rFonts w:ascii="Times New Roman" w:hAnsi="Times New Roman" w:cs="Times New Roman"/>
          <w:lang w:val="en-US"/>
        </w:rPr>
      </w:pPr>
    </w:p>
    <w:p w14:paraId="6613EA7E" w14:textId="77777777" w:rsidR="007556F7" w:rsidRPr="00AD05D8" w:rsidRDefault="007556F7" w:rsidP="007556F7">
      <w:pPr>
        <w:rPr>
          <w:rFonts w:ascii="Times New Roman" w:hAnsi="Times New Roman" w:cs="Times New Roman"/>
          <w:lang w:val="en-US"/>
        </w:rPr>
      </w:pPr>
    </w:p>
    <w:p w14:paraId="2517D777" w14:textId="77777777" w:rsidR="007556F7" w:rsidRPr="00AD05D8" w:rsidRDefault="007556F7" w:rsidP="007556F7">
      <w:pPr>
        <w:rPr>
          <w:rFonts w:ascii="Times New Roman" w:hAnsi="Times New Roman" w:cs="Times New Roman"/>
          <w:lang w:val="en-US"/>
        </w:rPr>
      </w:pPr>
    </w:p>
    <w:p w14:paraId="3205AD9F" w14:textId="2F560D74" w:rsidR="007556F7" w:rsidRPr="00AD05D8" w:rsidRDefault="0019190B" w:rsidP="007556F7">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Draft Doc. 0</w:t>
      </w:r>
      <w:r w:rsidR="00A034F5">
        <w:rPr>
          <w:rFonts w:ascii="Times New Roman" w:hAnsi="Times New Roman" w:cs="Times New Roman"/>
          <w:lang w:val="en-US"/>
        </w:rPr>
        <w:t>6</w:t>
      </w:r>
    </w:p>
    <w:p w14:paraId="1EE2852E" w14:textId="77777777" w:rsidR="007556F7" w:rsidRPr="00AD05D8" w:rsidRDefault="007556F7" w:rsidP="007556F7">
      <w:pPr>
        <w:rPr>
          <w:rFonts w:ascii="Times New Roman" w:hAnsi="Times New Roman" w:cs="Times New Roman"/>
          <w:lang w:val="en-US"/>
        </w:rPr>
      </w:pPr>
    </w:p>
    <w:p w14:paraId="731BF612" w14:textId="77777777" w:rsidR="007556F7" w:rsidRPr="00AD05D8" w:rsidRDefault="007556F7" w:rsidP="007556F7">
      <w:pPr>
        <w:rPr>
          <w:rFonts w:ascii="Times New Roman" w:hAnsi="Times New Roman" w:cs="Times New Roman"/>
          <w:lang w:val="en-US"/>
        </w:rPr>
      </w:pPr>
    </w:p>
    <w:p w14:paraId="7D960220" w14:textId="77777777" w:rsidR="0019190B" w:rsidRPr="0013154A" w:rsidRDefault="0019190B" w:rsidP="0019190B">
      <w:pPr>
        <w:pStyle w:val="Titre"/>
        <w:jc w:val="center"/>
        <w:rPr>
          <w:rFonts w:ascii="Times New Roman" w:hAnsi="Times New Roman" w:cs="Times New Roman"/>
          <w:color w:val="auto"/>
          <w:lang w:val="en-GB"/>
        </w:rPr>
      </w:pPr>
      <w:r w:rsidRPr="0013154A">
        <w:rPr>
          <w:rFonts w:ascii="Times New Roman" w:hAnsi="Times New Roman" w:cs="Times New Roman"/>
          <w:color w:val="auto"/>
          <w:lang w:val="en-GB"/>
        </w:rPr>
        <w:t>GUIDELINES</w:t>
      </w:r>
      <w:r w:rsidRPr="0013154A">
        <w:rPr>
          <w:rFonts w:ascii="Times New Roman" w:hAnsi="Times New Roman" w:cs="Times New Roman"/>
          <w:color w:val="auto"/>
          <w:spacing w:val="-3"/>
          <w:lang w:val="en-GB"/>
        </w:rPr>
        <w:t xml:space="preserve"> </w:t>
      </w:r>
      <w:r w:rsidRPr="0013154A">
        <w:rPr>
          <w:rFonts w:ascii="Times New Roman" w:hAnsi="Times New Roman" w:cs="Times New Roman"/>
          <w:color w:val="auto"/>
          <w:lang w:val="en-GB"/>
        </w:rPr>
        <w:t>FOR</w:t>
      </w:r>
      <w:r w:rsidRPr="0013154A">
        <w:rPr>
          <w:rFonts w:ascii="Times New Roman" w:hAnsi="Times New Roman" w:cs="Times New Roman"/>
          <w:color w:val="auto"/>
          <w:spacing w:val="-4"/>
          <w:lang w:val="en-GB"/>
        </w:rPr>
        <w:t xml:space="preserve"> </w:t>
      </w:r>
      <w:r w:rsidRPr="0013154A">
        <w:rPr>
          <w:rFonts w:ascii="Times New Roman" w:hAnsi="Times New Roman" w:cs="Times New Roman"/>
          <w:color w:val="auto"/>
          <w:lang w:val="en-GB"/>
        </w:rPr>
        <w:t>THE</w:t>
      </w:r>
      <w:r w:rsidRPr="0013154A">
        <w:rPr>
          <w:rFonts w:ascii="Times New Roman" w:hAnsi="Times New Roman" w:cs="Times New Roman"/>
          <w:color w:val="auto"/>
          <w:spacing w:val="-3"/>
          <w:lang w:val="en-GB"/>
        </w:rPr>
        <w:t xml:space="preserve"> </w:t>
      </w:r>
      <w:r w:rsidRPr="0013154A">
        <w:rPr>
          <w:rFonts w:ascii="Times New Roman" w:hAnsi="Times New Roman" w:cs="Times New Roman"/>
          <w:color w:val="auto"/>
          <w:lang w:val="en-GB"/>
        </w:rPr>
        <w:t>TRANSFER</w:t>
      </w:r>
      <w:r w:rsidRPr="0013154A">
        <w:rPr>
          <w:rFonts w:ascii="Times New Roman" w:hAnsi="Times New Roman" w:cs="Times New Roman"/>
          <w:color w:val="auto"/>
          <w:spacing w:val="-4"/>
          <w:lang w:val="en-GB"/>
        </w:rPr>
        <w:t xml:space="preserve"> </w:t>
      </w:r>
      <w:r w:rsidRPr="0013154A">
        <w:rPr>
          <w:rFonts w:ascii="Times New Roman" w:hAnsi="Times New Roman" w:cs="Times New Roman"/>
          <w:color w:val="auto"/>
          <w:lang w:val="en-GB"/>
        </w:rPr>
        <w:t>OF</w:t>
      </w:r>
      <w:r w:rsidRPr="0013154A">
        <w:rPr>
          <w:rFonts w:ascii="Times New Roman" w:hAnsi="Times New Roman" w:cs="Times New Roman"/>
          <w:color w:val="auto"/>
          <w:spacing w:val="-4"/>
          <w:lang w:val="en-GB"/>
        </w:rPr>
        <w:t xml:space="preserve"> </w:t>
      </w:r>
      <w:r w:rsidRPr="0013154A">
        <w:rPr>
          <w:rFonts w:ascii="Times New Roman" w:hAnsi="Times New Roman" w:cs="Times New Roman"/>
          <w:color w:val="auto"/>
          <w:lang w:val="en-GB"/>
        </w:rPr>
        <w:t>DATA</w:t>
      </w:r>
      <w:r w:rsidRPr="0013154A">
        <w:rPr>
          <w:rFonts w:ascii="Times New Roman" w:hAnsi="Times New Roman" w:cs="Times New Roman"/>
          <w:color w:val="auto"/>
          <w:spacing w:val="-3"/>
          <w:lang w:val="en-GB"/>
        </w:rPr>
        <w:t xml:space="preserve"> </w:t>
      </w:r>
      <w:r w:rsidRPr="0013154A">
        <w:rPr>
          <w:rFonts w:ascii="Times New Roman" w:hAnsi="Times New Roman" w:cs="Times New Roman"/>
          <w:color w:val="auto"/>
          <w:lang w:val="en-GB"/>
        </w:rPr>
        <w:t>RESULTING</w:t>
      </w:r>
      <w:r w:rsidRPr="0013154A">
        <w:rPr>
          <w:rFonts w:ascii="Times New Roman" w:hAnsi="Times New Roman" w:cs="Times New Roman"/>
          <w:color w:val="auto"/>
          <w:spacing w:val="-4"/>
          <w:lang w:val="en-GB"/>
        </w:rPr>
        <w:t xml:space="preserve"> </w:t>
      </w:r>
      <w:r w:rsidRPr="0013154A">
        <w:rPr>
          <w:rFonts w:ascii="Times New Roman" w:hAnsi="Times New Roman" w:cs="Times New Roman"/>
          <w:color w:val="auto"/>
          <w:lang w:val="en-GB"/>
        </w:rPr>
        <w:t>FROM</w:t>
      </w:r>
      <w:r w:rsidRPr="0013154A">
        <w:rPr>
          <w:rFonts w:ascii="Times New Roman" w:hAnsi="Times New Roman" w:cs="Times New Roman"/>
          <w:color w:val="auto"/>
          <w:spacing w:val="-4"/>
          <w:lang w:val="en-GB"/>
        </w:rPr>
        <w:t xml:space="preserve"> </w:t>
      </w:r>
      <w:r w:rsidRPr="0013154A">
        <w:rPr>
          <w:rFonts w:ascii="Times New Roman" w:hAnsi="Times New Roman" w:cs="Times New Roman"/>
          <w:color w:val="auto"/>
          <w:lang w:val="en-GB"/>
        </w:rPr>
        <w:t>THE SCIENTIFIC CONSULTANCY FINANCED BY THE PELAGOS AGREEMENT</w:t>
      </w:r>
    </w:p>
    <w:p w14:paraId="20283F75" w14:textId="77777777" w:rsidR="00DA2D89" w:rsidRPr="0013154A" w:rsidRDefault="00DA2D89" w:rsidP="0013154A">
      <w:pPr>
        <w:pStyle w:val="NormalWeb"/>
        <w:jc w:val="center"/>
        <w:rPr>
          <w:b/>
          <w:bCs/>
          <w:caps/>
        </w:rPr>
      </w:pPr>
      <w:r w:rsidRPr="0013154A">
        <w:rPr>
          <w:b/>
          <w:bCs/>
          <w:caps/>
        </w:rPr>
        <w:t>Lignes directrices pour le transfert des données résultant de la consultation scientifique financée par l’Accord Pelagos.</w:t>
      </w:r>
    </w:p>
    <w:p w14:paraId="6FD2E631" w14:textId="77777777" w:rsidR="007F1982" w:rsidRPr="0013154A" w:rsidRDefault="007F1982" w:rsidP="0013154A">
      <w:pPr>
        <w:pStyle w:val="NormalWeb"/>
        <w:jc w:val="center"/>
        <w:rPr>
          <w:b/>
          <w:bCs/>
          <w:caps/>
          <w:lang w:val="it-IT"/>
        </w:rPr>
      </w:pPr>
      <w:r w:rsidRPr="0013154A">
        <w:rPr>
          <w:b/>
          <w:bCs/>
          <w:caps/>
          <w:lang w:val="it-IT"/>
        </w:rPr>
        <w:t>Linee guida per il trasferimento dei dati derivanti dalla consulenza scientifica finanziata dall’Accordo Pelagos.</w:t>
      </w:r>
    </w:p>
    <w:p w14:paraId="5984F525" w14:textId="77777777" w:rsidR="007F1982" w:rsidRPr="007F1982" w:rsidRDefault="007F1982" w:rsidP="00DA2D89">
      <w:pPr>
        <w:pStyle w:val="NormalWeb"/>
        <w:rPr>
          <w:lang w:val="it-IT"/>
        </w:rPr>
      </w:pPr>
    </w:p>
    <w:p w14:paraId="68B64D94" w14:textId="77777777" w:rsidR="007F1982" w:rsidRPr="007F1982" w:rsidRDefault="007F1982" w:rsidP="00DA2D89">
      <w:pPr>
        <w:pStyle w:val="NormalWeb"/>
        <w:rPr>
          <w:lang w:val="it-IT"/>
        </w:rPr>
      </w:pPr>
    </w:p>
    <w:p w14:paraId="2BA27220" w14:textId="77777777" w:rsidR="00DA2D89" w:rsidRPr="007F1982" w:rsidRDefault="00DA2D89" w:rsidP="00DA2D89">
      <w:pPr>
        <w:rPr>
          <w:lang w:val="it-IT" w:eastAsia="hi-IN" w:bidi="hi-IN"/>
        </w:rPr>
      </w:pPr>
    </w:p>
    <w:p w14:paraId="6D91D561" w14:textId="77777777" w:rsidR="00372961" w:rsidRPr="007F1982" w:rsidRDefault="00372961" w:rsidP="00372961">
      <w:pPr>
        <w:rPr>
          <w:lang w:val="it-IT"/>
        </w:rPr>
      </w:pPr>
    </w:p>
    <w:p w14:paraId="44C10418" w14:textId="77777777" w:rsidR="00B0538F" w:rsidRPr="007F1982" w:rsidRDefault="00B0538F" w:rsidP="00372961">
      <w:pPr>
        <w:rPr>
          <w:lang w:val="it-IT"/>
        </w:rPr>
      </w:pPr>
    </w:p>
    <w:p w14:paraId="51E640FE" w14:textId="246CCB0A" w:rsidR="006F5503" w:rsidRPr="007F1982" w:rsidRDefault="006F5503">
      <w:pPr>
        <w:rPr>
          <w:lang w:val="it-IT"/>
        </w:rPr>
      </w:pPr>
      <w:r w:rsidRPr="007F1982">
        <w:rPr>
          <w:lang w:val="it-IT"/>
        </w:rPr>
        <w:br w:type="page"/>
      </w:r>
    </w:p>
    <w:p w14:paraId="7494D7B3" w14:textId="677253CD" w:rsidR="0054048B" w:rsidRPr="0089628D" w:rsidRDefault="0054048B" w:rsidP="007703E4">
      <w:pPr>
        <w:jc w:val="both"/>
        <w:rPr>
          <w:lang w:val="it-IT"/>
        </w:rPr>
      </w:pPr>
      <w:r w:rsidRPr="0089628D">
        <w:rPr>
          <w:lang w:val="it-IT"/>
        </w:rPr>
        <w:lastRenderedPageBreak/>
        <w:t>Contesto del documento</w:t>
      </w:r>
      <w:r w:rsidR="007703E4" w:rsidRPr="0089628D">
        <w:rPr>
          <w:lang w:val="it-IT"/>
        </w:rPr>
        <w:t xml:space="preserve"> 06</w:t>
      </w:r>
    </w:p>
    <w:p w14:paraId="358B69C9" w14:textId="77777777" w:rsidR="0054048B" w:rsidRPr="0089628D" w:rsidRDefault="0054048B" w:rsidP="007703E4">
      <w:pPr>
        <w:jc w:val="both"/>
        <w:rPr>
          <w:lang w:val="it-IT"/>
        </w:rPr>
      </w:pPr>
    </w:p>
    <w:p w14:paraId="7D449686" w14:textId="3D6078C8" w:rsidR="0054048B" w:rsidRPr="0089628D" w:rsidRDefault="0054048B" w:rsidP="007703E4">
      <w:pPr>
        <w:jc w:val="both"/>
        <w:rPr>
          <w:lang w:val="it-IT"/>
        </w:rPr>
      </w:pPr>
      <w:r w:rsidRPr="0089628D">
        <w:rPr>
          <w:lang w:val="it-IT"/>
        </w:rPr>
        <w:t>Il Segretariato Permanente riceve molto frequentemente da student</w:t>
      </w:r>
      <w:r w:rsidR="00F15500" w:rsidRPr="0089628D">
        <w:rPr>
          <w:lang w:val="it-IT"/>
        </w:rPr>
        <w:t>i</w:t>
      </w:r>
      <w:r w:rsidRPr="0089628D">
        <w:rPr>
          <w:lang w:val="it-IT"/>
        </w:rPr>
        <w:t xml:space="preserve">, ricercatori, enti universitari o di ricerca </w:t>
      </w:r>
      <w:r w:rsidR="00F15500" w:rsidRPr="0089628D">
        <w:rPr>
          <w:lang w:val="it-IT"/>
        </w:rPr>
        <w:t xml:space="preserve">richieste </w:t>
      </w:r>
      <w:r w:rsidRPr="0089628D">
        <w:rPr>
          <w:lang w:val="it-IT"/>
        </w:rPr>
        <w:t>per l’uso di dati scientifici ottenuti in studi di consulenza.</w:t>
      </w:r>
    </w:p>
    <w:p w14:paraId="43BD7C90" w14:textId="77777777" w:rsidR="0054048B" w:rsidRPr="0089628D" w:rsidRDefault="0054048B" w:rsidP="007703E4">
      <w:pPr>
        <w:jc w:val="both"/>
        <w:rPr>
          <w:lang w:val="it-IT"/>
        </w:rPr>
      </w:pPr>
    </w:p>
    <w:p w14:paraId="78A29FCB" w14:textId="65DB5B95" w:rsidR="00504D46" w:rsidRPr="0089628D" w:rsidRDefault="0054048B" w:rsidP="007703E4">
      <w:pPr>
        <w:jc w:val="both"/>
        <w:rPr>
          <w:lang w:val="it-IT"/>
        </w:rPr>
      </w:pPr>
      <w:r w:rsidRPr="0089628D">
        <w:rPr>
          <w:lang w:val="it-IT"/>
        </w:rPr>
        <w:t xml:space="preserve">Anche se in principio il Segretariato dell’Accordo Pelagos è il proprietario dei dati </w:t>
      </w:r>
      <w:r w:rsidR="00F15500" w:rsidRPr="0089628D">
        <w:rPr>
          <w:lang w:val="it-IT"/>
        </w:rPr>
        <w:t>ed</w:t>
      </w:r>
      <w:r w:rsidRPr="0089628D">
        <w:rPr>
          <w:lang w:val="it-IT"/>
        </w:rPr>
        <w:t xml:space="preserve"> avendo una poli</w:t>
      </w:r>
      <w:r w:rsidR="0089628D">
        <w:rPr>
          <w:lang w:val="it-IT"/>
        </w:rPr>
        <w:t>tic</w:t>
      </w:r>
      <w:r w:rsidRPr="0089628D">
        <w:rPr>
          <w:lang w:val="it-IT"/>
        </w:rPr>
        <w:t xml:space="preserve">a « open data » secondo un regolamento di Accordo internazionale e alla legislazione europea, il Segretariato </w:t>
      </w:r>
      <w:r w:rsidR="00F15500" w:rsidRPr="0089628D">
        <w:rPr>
          <w:lang w:val="it-IT"/>
        </w:rPr>
        <w:t xml:space="preserve">potrebbe fornire i dati richiesti, ritiene tuttavia </w:t>
      </w:r>
      <w:r w:rsidRPr="0089628D">
        <w:rPr>
          <w:lang w:val="it-IT"/>
        </w:rPr>
        <w:t>opportun</w:t>
      </w:r>
      <w:r w:rsidR="00F15500" w:rsidRPr="0089628D">
        <w:rPr>
          <w:lang w:val="it-IT"/>
        </w:rPr>
        <w:t>a</w:t>
      </w:r>
      <w:r w:rsidRPr="0089628D">
        <w:rPr>
          <w:lang w:val="it-IT"/>
        </w:rPr>
        <w:t xml:space="preserve"> la necessità di avere delle regole guida per il trasferimento di dati/risultati scie</w:t>
      </w:r>
      <w:r w:rsidR="00F15500" w:rsidRPr="0089628D">
        <w:rPr>
          <w:lang w:val="it-IT"/>
        </w:rPr>
        <w:t>n</w:t>
      </w:r>
      <w:r w:rsidRPr="0089628D">
        <w:rPr>
          <w:lang w:val="it-IT"/>
        </w:rPr>
        <w:t xml:space="preserve">tifici. </w:t>
      </w:r>
      <w:r w:rsidR="0089628D" w:rsidRPr="0089628D">
        <w:rPr>
          <w:lang w:val="it-IT"/>
        </w:rPr>
        <w:t>Pertanto,</w:t>
      </w:r>
      <w:r w:rsidRPr="0089628D">
        <w:rPr>
          <w:lang w:val="it-IT"/>
        </w:rPr>
        <w:t xml:space="preserve"> sottopone al CST un</w:t>
      </w:r>
      <w:r w:rsidR="0089628D" w:rsidRPr="0089628D">
        <w:rPr>
          <w:lang w:val="it-IT"/>
        </w:rPr>
        <w:t xml:space="preserve">a </w:t>
      </w:r>
      <w:r w:rsidRPr="0089628D">
        <w:rPr>
          <w:lang w:val="it-IT"/>
        </w:rPr>
        <w:t>proposta di procedura da seguirsi.</w:t>
      </w:r>
    </w:p>
    <w:p w14:paraId="7506B594" w14:textId="77777777" w:rsidR="007703E4" w:rsidRPr="00DA2D89" w:rsidRDefault="007703E4" w:rsidP="007703E4">
      <w:pPr>
        <w:jc w:val="both"/>
        <w:rPr>
          <w:lang w:val="it-IT"/>
        </w:rPr>
      </w:pPr>
    </w:p>
    <w:p w14:paraId="5506C880" w14:textId="1290C925" w:rsidR="007703E4" w:rsidRDefault="007703E4" w:rsidP="007703E4">
      <w:pPr>
        <w:jc w:val="both"/>
      </w:pPr>
      <w:r>
        <w:t>********************************************************************************************</w:t>
      </w:r>
    </w:p>
    <w:p w14:paraId="0D5B31F8" w14:textId="77777777" w:rsidR="0089628D" w:rsidRDefault="0089628D" w:rsidP="0089628D">
      <w:pPr>
        <w:jc w:val="both"/>
      </w:pPr>
      <w:r>
        <w:t>Contexte du document 06</w:t>
      </w:r>
    </w:p>
    <w:p w14:paraId="7E98A432" w14:textId="77777777" w:rsidR="0089628D" w:rsidRDefault="0089628D" w:rsidP="0089628D">
      <w:pPr>
        <w:jc w:val="both"/>
      </w:pPr>
    </w:p>
    <w:p w14:paraId="40E01FB4" w14:textId="77777777" w:rsidR="0089628D" w:rsidRDefault="0089628D" w:rsidP="0089628D">
      <w:pPr>
        <w:jc w:val="both"/>
      </w:pPr>
      <w:r>
        <w:t>Le Secrétariat Permanent reçoit très souvent des demandes d'utilisation de données scientifiques obtenues dans le cadre d'études de conseil de la part d'étudiants, de chercheurs, d'établissements universitaires ou de recherche.</w:t>
      </w:r>
    </w:p>
    <w:p w14:paraId="712D1ADF" w14:textId="77777777" w:rsidR="0089628D" w:rsidRDefault="0089628D" w:rsidP="0089628D">
      <w:pPr>
        <w:jc w:val="both"/>
      </w:pPr>
    </w:p>
    <w:p w14:paraId="5FB57CDE" w14:textId="6A6CDF16" w:rsidR="0054048B" w:rsidRDefault="0089628D" w:rsidP="0089628D">
      <w:pPr>
        <w:jc w:val="both"/>
      </w:pPr>
      <w:r>
        <w:t>Bien que le Secrétariat de l'Accord Pelagos soit initialement propriétaire des données et qu'il ait une politique « open data » conformément à un règlement de l'Accord international et à la législation européenne, le Secrétariat pourrait fournir les données demandées, mais il estime qu'il est nécessaire d'avoir des règles directrices pour le transfert de données/résultats scientifiques. Par conséquent, il soumet au CST une proposition de procédure à suivre.</w:t>
      </w:r>
    </w:p>
    <w:p w14:paraId="28892F53" w14:textId="77777777" w:rsidR="0089628D" w:rsidRDefault="0089628D" w:rsidP="0089628D">
      <w:pPr>
        <w:jc w:val="both"/>
      </w:pPr>
    </w:p>
    <w:p w14:paraId="71F67FB1" w14:textId="7CDC614D" w:rsidR="007703E4" w:rsidRDefault="007703E4" w:rsidP="007703E4">
      <w:pPr>
        <w:jc w:val="both"/>
        <w:rPr>
          <w:lang w:val="en-GB"/>
        </w:rPr>
      </w:pPr>
      <w:r>
        <w:rPr>
          <w:lang w:val="en-GB"/>
        </w:rPr>
        <w:t>********************************************************************************************</w:t>
      </w:r>
    </w:p>
    <w:p w14:paraId="03555D36" w14:textId="77777777" w:rsidR="0089628D" w:rsidRPr="0089628D" w:rsidRDefault="0089628D" w:rsidP="0089628D">
      <w:pPr>
        <w:jc w:val="both"/>
        <w:rPr>
          <w:lang w:val="en-GB"/>
        </w:rPr>
      </w:pPr>
      <w:r w:rsidRPr="0089628D">
        <w:rPr>
          <w:lang w:val="en-GB"/>
        </w:rPr>
        <w:t>Context of document 06</w:t>
      </w:r>
    </w:p>
    <w:p w14:paraId="7CE59224" w14:textId="77777777" w:rsidR="0089628D" w:rsidRPr="0089628D" w:rsidRDefault="0089628D" w:rsidP="0089628D">
      <w:pPr>
        <w:jc w:val="both"/>
        <w:rPr>
          <w:lang w:val="en-GB"/>
        </w:rPr>
      </w:pPr>
    </w:p>
    <w:p w14:paraId="0E2471C2" w14:textId="77777777" w:rsidR="0089628D" w:rsidRPr="0089628D" w:rsidRDefault="0089628D" w:rsidP="0089628D">
      <w:pPr>
        <w:jc w:val="both"/>
        <w:rPr>
          <w:lang w:val="en-GB"/>
        </w:rPr>
      </w:pPr>
      <w:r w:rsidRPr="0089628D">
        <w:rPr>
          <w:lang w:val="en-GB"/>
        </w:rPr>
        <w:t>The Permanent Secretariat frequently receives requests from students, researchers, universities or research institutions for the use of scientific data obtained in consulting studies.</w:t>
      </w:r>
    </w:p>
    <w:p w14:paraId="272CE17D" w14:textId="77777777" w:rsidR="0089628D" w:rsidRPr="0089628D" w:rsidRDefault="0089628D" w:rsidP="0089628D">
      <w:pPr>
        <w:jc w:val="both"/>
        <w:rPr>
          <w:lang w:val="en-GB"/>
        </w:rPr>
      </w:pPr>
    </w:p>
    <w:p w14:paraId="6DCCC1C6" w14:textId="77777777" w:rsidR="0089628D" w:rsidRDefault="0089628D" w:rsidP="0089628D">
      <w:pPr>
        <w:jc w:val="both"/>
        <w:rPr>
          <w:lang w:val="en-GB"/>
        </w:rPr>
      </w:pPr>
      <w:r w:rsidRPr="0089628D">
        <w:rPr>
          <w:lang w:val="en-GB"/>
        </w:rPr>
        <w:t>Although the Pelagos Agreement Secretariat is the owner of the data and has an "open data" policy in accordance with an international agreement regulation and European legislation, the Secretariat could provide the requested data, however, it considers it necessary to have guiding rules for the transfer of scientific data/results. Therefore, he submits a proposal for a procedure to be followed to the CST.</w:t>
      </w:r>
    </w:p>
    <w:p w14:paraId="09F2368D" w14:textId="692C913D" w:rsidR="007703E4" w:rsidRDefault="007703E4" w:rsidP="0089628D">
      <w:pPr>
        <w:rPr>
          <w:lang w:val="en-GB"/>
        </w:rPr>
      </w:pPr>
      <w:r>
        <w:rPr>
          <w:lang w:val="en-GB"/>
        </w:rPr>
        <w:br w:type="page"/>
      </w:r>
    </w:p>
    <w:p w14:paraId="65FFB9B1" w14:textId="77777777" w:rsidR="007703E4" w:rsidRPr="007703E4" w:rsidRDefault="007703E4" w:rsidP="00372961">
      <w:pPr>
        <w:rPr>
          <w:lang w:val="en-GB"/>
        </w:rPr>
      </w:pPr>
    </w:p>
    <w:p w14:paraId="7BA21BBE" w14:textId="77777777" w:rsidR="006F5503" w:rsidRPr="00DC6138" w:rsidRDefault="006F5503" w:rsidP="006F5503">
      <w:pPr>
        <w:pStyle w:val="Titre"/>
        <w:jc w:val="center"/>
        <w:rPr>
          <w:color w:val="auto"/>
          <w:lang w:val="en-GB"/>
        </w:rPr>
      </w:pPr>
      <w:r w:rsidRPr="00DC6138">
        <w:rPr>
          <w:color w:val="auto"/>
          <w:lang w:val="en-GB"/>
        </w:rPr>
        <w:t>GUIDELINES</w:t>
      </w:r>
      <w:r w:rsidRPr="00DC6138">
        <w:rPr>
          <w:color w:val="auto"/>
          <w:spacing w:val="-3"/>
          <w:lang w:val="en-GB"/>
        </w:rPr>
        <w:t xml:space="preserve"> </w:t>
      </w:r>
      <w:r w:rsidRPr="00DC6138">
        <w:rPr>
          <w:color w:val="auto"/>
          <w:lang w:val="en-GB"/>
        </w:rPr>
        <w:t>FOR</w:t>
      </w:r>
      <w:r w:rsidRPr="00DC6138">
        <w:rPr>
          <w:color w:val="auto"/>
          <w:spacing w:val="-4"/>
          <w:lang w:val="en-GB"/>
        </w:rPr>
        <w:t xml:space="preserve"> </w:t>
      </w:r>
      <w:r w:rsidRPr="00DC6138">
        <w:rPr>
          <w:color w:val="auto"/>
          <w:lang w:val="en-GB"/>
        </w:rPr>
        <w:t>THE</w:t>
      </w:r>
      <w:r w:rsidRPr="00DC6138">
        <w:rPr>
          <w:color w:val="auto"/>
          <w:spacing w:val="-3"/>
          <w:lang w:val="en-GB"/>
        </w:rPr>
        <w:t xml:space="preserve"> </w:t>
      </w:r>
      <w:r w:rsidRPr="00DC6138">
        <w:rPr>
          <w:color w:val="auto"/>
          <w:lang w:val="en-GB"/>
        </w:rPr>
        <w:t>TRANSFER</w:t>
      </w:r>
      <w:r w:rsidRPr="00DC6138">
        <w:rPr>
          <w:color w:val="auto"/>
          <w:spacing w:val="-4"/>
          <w:lang w:val="en-GB"/>
        </w:rPr>
        <w:t xml:space="preserve"> </w:t>
      </w:r>
      <w:r w:rsidRPr="00DC6138">
        <w:rPr>
          <w:color w:val="auto"/>
          <w:lang w:val="en-GB"/>
        </w:rPr>
        <w:t>OF</w:t>
      </w:r>
      <w:r w:rsidRPr="00DC6138">
        <w:rPr>
          <w:color w:val="auto"/>
          <w:spacing w:val="-4"/>
          <w:lang w:val="en-GB"/>
        </w:rPr>
        <w:t xml:space="preserve"> </w:t>
      </w:r>
      <w:r w:rsidRPr="00DC6138">
        <w:rPr>
          <w:color w:val="auto"/>
          <w:lang w:val="en-GB"/>
        </w:rPr>
        <w:t>DATA</w:t>
      </w:r>
      <w:r w:rsidRPr="00DC6138">
        <w:rPr>
          <w:color w:val="auto"/>
          <w:spacing w:val="-3"/>
          <w:lang w:val="en-GB"/>
        </w:rPr>
        <w:t xml:space="preserve"> </w:t>
      </w:r>
      <w:r w:rsidRPr="00DC6138">
        <w:rPr>
          <w:color w:val="auto"/>
          <w:lang w:val="en-GB"/>
        </w:rPr>
        <w:t>RESULTING</w:t>
      </w:r>
      <w:r w:rsidRPr="00DC6138">
        <w:rPr>
          <w:color w:val="auto"/>
          <w:spacing w:val="-4"/>
          <w:lang w:val="en-GB"/>
        </w:rPr>
        <w:t xml:space="preserve"> </w:t>
      </w:r>
      <w:r w:rsidRPr="00DC6138">
        <w:rPr>
          <w:color w:val="auto"/>
          <w:lang w:val="en-GB"/>
        </w:rPr>
        <w:t>FROM</w:t>
      </w:r>
      <w:r w:rsidRPr="00DC6138">
        <w:rPr>
          <w:color w:val="auto"/>
          <w:spacing w:val="-4"/>
          <w:lang w:val="en-GB"/>
        </w:rPr>
        <w:t xml:space="preserve"> </w:t>
      </w:r>
      <w:r w:rsidRPr="00DC6138">
        <w:rPr>
          <w:color w:val="auto"/>
          <w:lang w:val="en-GB"/>
        </w:rPr>
        <w:t>THE SCIENTIFIC CONSULTANCY FINANCED BY THE PELAGOS AGREEMENT</w:t>
      </w:r>
    </w:p>
    <w:p w14:paraId="150F5052" w14:textId="77777777" w:rsidR="006F5503" w:rsidRPr="002F3BC5" w:rsidRDefault="006F5503" w:rsidP="006F5503">
      <w:pPr>
        <w:spacing w:before="100" w:beforeAutospacing="1" w:after="100" w:afterAutospacing="1"/>
        <w:rPr>
          <w:rFonts w:eastAsia="Times New Roman" w:cs="Arial"/>
          <w:color w:val="000000"/>
          <w:u w:val="single"/>
          <w:lang w:val="en-GB" w:eastAsia="it-IT"/>
        </w:rPr>
      </w:pPr>
      <w:r w:rsidRPr="002F3BC5">
        <w:rPr>
          <w:rFonts w:eastAsia="Times New Roman" w:cs="Arial"/>
          <w:b/>
          <w:bCs/>
          <w:color w:val="000000"/>
          <w:u w:val="single"/>
          <w:lang w:val="en-GB" w:eastAsia="it-IT"/>
        </w:rPr>
        <w:t>Request for Scientific Data from the Pelagos Agreement</w:t>
      </w:r>
    </w:p>
    <w:p w14:paraId="07891CDB" w14:textId="285F4A47" w:rsidR="006F5503" w:rsidRPr="002F3BC5" w:rsidRDefault="006F5503" w:rsidP="006F5503">
      <w:pPr>
        <w:pStyle w:val="Paragraphedeliste"/>
        <w:widowControl w:val="0"/>
        <w:numPr>
          <w:ilvl w:val="0"/>
          <w:numId w:val="25"/>
        </w:numPr>
        <w:tabs>
          <w:tab w:val="left" w:pos="1276"/>
        </w:tabs>
        <w:autoSpaceDE w:val="0"/>
        <w:autoSpaceDN w:val="0"/>
        <w:spacing w:before="138" w:line="276" w:lineRule="auto"/>
        <w:ind w:left="426" w:right="989"/>
        <w:contextualSpacing w:val="0"/>
        <w:jc w:val="both"/>
        <w:rPr>
          <w:lang w:val="en-GB"/>
        </w:rPr>
      </w:pPr>
      <w:r w:rsidRPr="002F3BC5">
        <w:rPr>
          <w:lang w:val="en-GB"/>
        </w:rPr>
        <w:t>Formal requests must be sent by email to the Permanent Secretariat of the Pelagos Agreement</w:t>
      </w:r>
      <w:r w:rsidR="00504D46">
        <w:rPr>
          <w:lang w:val="en-GB"/>
        </w:rPr>
        <w:t xml:space="preserve"> (</w:t>
      </w:r>
      <w:hyperlink r:id="rId11" w:history="1">
        <w:r w:rsidR="00504D46" w:rsidRPr="000611CB">
          <w:rPr>
            <w:rStyle w:val="Lienhypertexte"/>
            <w:lang w:val="en-GB"/>
          </w:rPr>
          <w:t>secretariat@pelagossanctuary.org</w:t>
        </w:r>
      </w:hyperlink>
      <w:proofErr w:type="gramStart"/>
      <w:r w:rsidR="00504D46">
        <w:rPr>
          <w:lang w:val="en-GB"/>
        </w:rPr>
        <w:t xml:space="preserve">) </w:t>
      </w:r>
      <w:r w:rsidRPr="002F3BC5">
        <w:rPr>
          <w:lang w:val="en-GB"/>
        </w:rPr>
        <w:t>,</w:t>
      </w:r>
      <w:proofErr w:type="gramEnd"/>
      <w:r w:rsidRPr="002F3BC5">
        <w:rPr>
          <w:lang w:val="en-GB"/>
        </w:rPr>
        <w:t xml:space="preserve"> which owns the data. Whenever possible, the Secretariat should coordinate with the principal investigator (PI) of the project to which the data belong or where they were collected/processed, regarding any potential use.</w:t>
      </w:r>
    </w:p>
    <w:p w14:paraId="3224A07A" w14:textId="66091480" w:rsidR="006F5503" w:rsidRPr="002F3BC5" w:rsidRDefault="006F5503" w:rsidP="006F5503">
      <w:pPr>
        <w:pStyle w:val="Paragraphedeliste"/>
        <w:widowControl w:val="0"/>
        <w:numPr>
          <w:ilvl w:val="0"/>
          <w:numId w:val="25"/>
        </w:numPr>
        <w:tabs>
          <w:tab w:val="left" w:pos="1276"/>
        </w:tabs>
        <w:autoSpaceDE w:val="0"/>
        <w:autoSpaceDN w:val="0"/>
        <w:spacing w:before="138" w:line="276" w:lineRule="auto"/>
        <w:ind w:left="426" w:right="989"/>
        <w:contextualSpacing w:val="0"/>
        <w:jc w:val="both"/>
        <w:rPr>
          <w:lang w:val="en-GB"/>
        </w:rPr>
      </w:pPr>
      <w:r w:rsidRPr="002F3BC5">
        <w:rPr>
          <w:lang w:val="en-GB"/>
        </w:rPr>
        <w:t xml:space="preserve">Requests should be submitted by completing and electronically signing the form provided </w:t>
      </w:r>
      <w:r w:rsidRPr="00DC6138">
        <w:rPr>
          <w:lang w:val="en-GB"/>
        </w:rPr>
        <w:t>i</w:t>
      </w:r>
      <w:r w:rsidR="00504D46">
        <w:rPr>
          <w:lang w:val="en-GB"/>
        </w:rPr>
        <w:t>n annex1</w:t>
      </w:r>
      <w:r w:rsidRPr="002F3BC5">
        <w:rPr>
          <w:lang w:val="en-GB"/>
        </w:rPr>
        <w:t>, which must be sent via email to</w:t>
      </w:r>
      <w:r w:rsidRPr="00DC6138">
        <w:rPr>
          <w:lang w:val="en-GB"/>
        </w:rPr>
        <w:t xml:space="preserve"> </w:t>
      </w:r>
      <w:r w:rsidRPr="002F3BC5">
        <w:rPr>
          <w:lang w:val="en-GB"/>
        </w:rPr>
        <w:t>secretariat@pelagossanctuary.org, addressed to the attention of the Executive Secretary of the Pelagos Agreement.</w:t>
      </w:r>
    </w:p>
    <w:p w14:paraId="422D3486" w14:textId="77777777" w:rsidR="006F5503" w:rsidRPr="002F3BC5" w:rsidRDefault="006F5503" w:rsidP="006F5503">
      <w:pPr>
        <w:pStyle w:val="Paragraphedeliste"/>
        <w:widowControl w:val="0"/>
        <w:numPr>
          <w:ilvl w:val="0"/>
          <w:numId w:val="25"/>
        </w:numPr>
        <w:tabs>
          <w:tab w:val="left" w:pos="1276"/>
        </w:tabs>
        <w:autoSpaceDE w:val="0"/>
        <w:autoSpaceDN w:val="0"/>
        <w:spacing w:before="138" w:line="276" w:lineRule="auto"/>
        <w:ind w:left="426" w:right="989"/>
        <w:contextualSpacing w:val="0"/>
        <w:jc w:val="both"/>
        <w:rPr>
          <w:lang w:val="en-GB"/>
        </w:rPr>
      </w:pPr>
      <w:r w:rsidRPr="002F3BC5">
        <w:rPr>
          <w:lang w:val="en-GB"/>
        </w:rPr>
        <w:t>If the request is submitted by an undergraduate, doctoral, or postdoctoral student, it must also be signed by the head of the research group to which the student belongs. The group leader will take responsibility for ensuring compliance with the commitments outlined in these guidelines.</w:t>
      </w:r>
    </w:p>
    <w:p w14:paraId="5B44C81A" w14:textId="77777777" w:rsidR="006F5503" w:rsidRPr="002F3BC5" w:rsidRDefault="006F5503" w:rsidP="006F5503">
      <w:pPr>
        <w:pStyle w:val="Paragraphedeliste"/>
        <w:widowControl w:val="0"/>
        <w:numPr>
          <w:ilvl w:val="0"/>
          <w:numId w:val="25"/>
        </w:numPr>
        <w:tabs>
          <w:tab w:val="left" w:pos="1276"/>
        </w:tabs>
        <w:autoSpaceDE w:val="0"/>
        <w:autoSpaceDN w:val="0"/>
        <w:spacing w:before="138" w:line="276" w:lineRule="auto"/>
        <w:ind w:left="426" w:right="989"/>
        <w:contextualSpacing w:val="0"/>
        <w:jc w:val="both"/>
        <w:rPr>
          <w:lang w:val="en-GB"/>
        </w:rPr>
      </w:pPr>
      <w:r w:rsidRPr="002F3BC5">
        <w:rPr>
          <w:lang w:val="en-GB"/>
        </w:rPr>
        <w:t>Requests must include, at a minimum, the following information:</w:t>
      </w:r>
    </w:p>
    <w:p w14:paraId="78BD7BF6" w14:textId="77777777" w:rsidR="006F5503" w:rsidRPr="002F3BC5" w:rsidRDefault="006F5503" w:rsidP="006F5503">
      <w:pPr>
        <w:pStyle w:val="Paragraphedeliste"/>
        <w:widowControl w:val="0"/>
        <w:numPr>
          <w:ilvl w:val="0"/>
          <w:numId w:val="26"/>
        </w:numPr>
        <w:tabs>
          <w:tab w:val="left" w:pos="1276"/>
        </w:tabs>
        <w:autoSpaceDE w:val="0"/>
        <w:autoSpaceDN w:val="0"/>
        <w:spacing w:before="138" w:line="276" w:lineRule="auto"/>
        <w:ind w:right="989"/>
        <w:contextualSpacing w:val="0"/>
        <w:jc w:val="both"/>
        <w:rPr>
          <w:lang w:val="en-GB"/>
        </w:rPr>
      </w:pPr>
      <w:r w:rsidRPr="002F3BC5">
        <w:rPr>
          <w:lang w:val="en-GB"/>
        </w:rPr>
        <w:t>A concise summary of the intended research, clearly stating the reasons for requiring the requested data, the objectives of the study, the analytical methods anticipated, and the expected results.</w:t>
      </w:r>
    </w:p>
    <w:p w14:paraId="18498980" w14:textId="77777777" w:rsidR="006F5503" w:rsidRPr="002F3BC5" w:rsidRDefault="006F5503" w:rsidP="006F5503">
      <w:pPr>
        <w:pStyle w:val="Paragraphedeliste"/>
        <w:widowControl w:val="0"/>
        <w:numPr>
          <w:ilvl w:val="0"/>
          <w:numId w:val="26"/>
        </w:numPr>
        <w:tabs>
          <w:tab w:val="left" w:pos="1276"/>
        </w:tabs>
        <w:autoSpaceDE w:val="0"/>
        <w:autoSpaceDN w:val="0"/>
        <w:spacing w:before="138" w:line="276" w:lineRule="auto"/>
        <w:ind w:right="989"/>
        <w:contextualSpacing w:val="0"/>
        <w:jc w:val="both"/>
        <w:rPr>
          <w:lang w:val="en-GB"/>
        </w:rPr>
      </w:pPr>
      <w:r w:rsidRPr="002F3BC5">
        <w:rPr>
          <w:lang w:val="en-GB"/>
        </w:rPr>
        <w:t>Applicant’s details: full name, affiliated institution, postal address, phone number, and email address.</w:t>
      </w:r>
    </w:p>
    <w:p w14:paraId="582CB403" w14:textId="77777777" w:rsidR="006F5503" w:rsidRPr="00DC6138" w:rsidRDefault="006F5503" w:rsidP="006F5503">
      <w:pPr>
        <w:pStyle w:val="Paragraphedeliste"/>
        <w:widowControl w:val="0"/>
        <w:numPr>
          <w:ilvl w:val="0"/>
          <w:numId w:val="26"/>
        </w:numPr>
        <w:tabs>
          <w:tab w:val="left" w:pos="1276"/>
        </w:tabs>
        <w:autoSpaceDE w:val="0"/>
        <w:autoSpaceDN w:val="0"/>
        <w:spacing w:before="138" w:line="276" w:lineRule="auto"/>
        <w:ind w:right="989"/>
        <w:contextualSpacing w:val="0"/>
        <w:jc w:val="both"/>
        <w:rPr>
          <w:lang w:val="en-GB"/>
        </w:rPr>
      </w:pPr>
      <w:r w:rsidRPr="002F3BC5">
        <w:rPr>
          <w:lang w:val="en-GB"/>
        </w:rPr>
        <w:t>A detailed description of the requested data, including the type of data required, in line with the information provided by the Pelagos Secretariat.</w:t>
      </w:r>
    </w:p>
    <w:p w14:paraId="4602BFFD" w14:textId="77777777" w:rsidR="006F5503" w:rsidRPr="00BB5999" w:rsidRDefault="006F5503" w:rsidP="006F5503">
      <w:pPr>
        <w:spacing w:before="100" w:beforeAutospacing="1" w:after="100" w:afterAutospacing="1"/>
        <w:rPr>
          <w:rFonts w:eastAsia="Times New Roman" w:cs="Arial"/>
          <w:color w:val="000000"/>
          <w:u w:val="single"/>
          <w:lang w:val="en-GB" w:eastAsia="it-IT"/>
        </w:rPr>
      </w:pPr>
      <w:r w:rsidRPr="00BB5999">
        <w:rPr>
          <w:rFonts w:eastAsia="Times New Roman" w:cs="Arial"/>
          <w:b/>
          <w:bCs/>
          <w:color w:val="000000"/>
          <w:u w:val="single"/>
          <w:lang w:val="en-GB" w:eastAsia="it-IT"/>
        </w:rPr>
        <w:t>Commitments for the Use of the Requested Data</w:t>
      </w:r>
    </w:p>
    <w:p w14:paraId="728C3223" w14:textId="77777777" w:rsidR="006F5503" w:rsidRPr="00BB5999" w:rsidRDefault="006F5503" w:rsidP="006F5503">
      <w:pPr>
        <w:spacing w:before="100" w:beforeAutospacing="1" w:after="100" w:afterAutospacing="1"/>
        <w:rPr>
          <w:rFonts w:eastAsia="Times New Roman" w:cs="Arial"/>
          <w:color w:val="000000"/>
          <w:szCs w:val="20"/>
          <w:lang w:val="en-GB" w:eastAsia="it-IT"/>
        </w:rPr>
      </w:pPr>
      <w:r w:rsidRPr="00BB5999">
        <w:rPr>
          <w:rFonts w:eastAsia="Times New Roman" w:cs="Arial"/>
          <w:color w:val="000000"/>
          <w:szCs w:val="20"/>
          <w:lang w:val="en-GB" w:eastAsia="it-IT"/>
        </w:rPr>
        <w:t>In accordance with t</w:t>
      </w:r>
      <w:r w:rsidRPr="00DC6138">
        <w:rPr>
          <w:rFonts w:eastAsia="Times New Roman" w:cs="Arial"/>
          <w:color w:val="000000"/>
          <w:szCs w:val="20"/>
          <w:lang w:val="en-GB" w:eastAsia="it-IT"/>
        </w:rPr>
        <w:t>hese guidelines</w:t>
      </w:r>
      <w:r w:rsidRPr="00BB5999">
        <w:rPr>
          <w:rFonts w:eastAsia="Times New Roman" w:cs="Arial"/>
          <w:color w:val="000000"/>
          <w:szCs w:val="20"/>
          <w:lang w:val="en-GB" w:eastAsia="it-IT"/>
        </w:rPr>
        <w:t>, the applicant agrees to:</w:t>
      </w:r>
    </w:p>
    <w:p w14:paraId="076C51C5" w14:textId="77777777" w:rsidR="006F5503" w:rsidRPr="00BB5999"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BB5999">
        <w:rPr>
          <w:lang w:val="en-GB"/>
        </w:rPr>
        <w:t>Use the data solely for the purposes described in the request.</w:t>
      </w:r>
    </w:p>
    <w:p w14:paraId="61899901" w14:textId="77777777" w:rsidR="006F5503" w:rsidRPr="00BB5999"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BB5999">
        <w:rPr>
          <w:lang w:val="en-GB"/>
        </w:rPr>
        <w:t xml:space="preserve">Refrain from any commercial use of the samples or from obtaining patents or licenses without the prior written consent of the Permanent Secretariat of the </w:t>
      </w:r>
      <w:r w:rsidRPr="00BB5999">
        <w:rPr>
          <w:lang w:val="en-GB"/>
        </w:rPr>
        <w:lastRenderedPageBreak/>
        <w:t>Pelagos Agreement.</w:t>
      </w:r>
    </w:p>
    <w:p w14:paraId="76BF9C2B" w14:textId="77777777" w:rsidR="006F5503"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BB5999">
        <w:rPr>
          <w:lang w:val="en-GB"/>
        </w:rPr>
        <w:t>Not transfer all or part of the data to third parties without prior written authorization from the Permanent Secretariat of the Pelagos Agreement.</w:t>
      </w:r>
    </w:p>
    <w:p w14:paraId="6E61FAD0" w14:textId="77777777" w:rsidR="006F5503" w:rsidRPr="00BB5999"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BB5999">
        <w:rPr>
          <w:lang w:val="en-GB"/>
        </w:rPr>
        <w:t>Keep the Permanent Secretariat of the Pelagos Agreement informed by providing copies of any works intended for publication that include results obtained from the provided data.</w:t>
      </w:r>
    </w:p>
    <w:p w14:paraId="3FDFFD8A" w14:textId="77777777" w:rsidR="006F5503" w:rsidRPr="00BB5999"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BB5999">
        <w:rPr>
          <w:lang w:val="en-GB"/>
        </w:rPr>
        <w:t xml:space="preserve">Properly acknowledge the origin of the samples in all communications and/or publications resulting from their use, either by citing the source and/or owner, or by including the </w:t>
      </w:r>
      <w:r w:rsidRPr="00DC6138">
        <w:rPr>
          <w:lang w:val="en-GB"/>
        </w:rPr>
        <w:t xml:space="preserve">PI </w:t>
      </w:r>
      <w:r w:rsidRPr="00BB5999">
        <w:rPr>
          <w:lang w:val="en-GB"/>
        </w:rPr>
        <w:t xml:space="preserve">as a co-author, based on the agreement reached regarding </w:t>
      </w:r>
      <w:r w:rsidRPr="00DC6138">
        <w:rPr>
          <w:lang w:val="en-GB"/>
        </w:rPr>
        <w:t>his/her</w:t>
      </w:r>
      <w:r w:rsidRPr="00BB5999">
        <w:rPr>
          <w:lang w:val="en-GB"/>
        </w:rPr>
        <w:t xml:space="preserve"> involvement.</w:t>
      </w:r>
    </w:p>
    <w:p w14:paraId="0F0E7A44" w14:textId="77777777" w:rsidR="006F5503"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BB5999">
        <w:rPr>
          <w:lang w:val="en-GB"/>
        </w:rPr>
        <w:t>If deemed necessary (e.g., if the data managed by the Pelagos Agreement belong to third parties), an evaluation committee may be convened with the relevant organizations and/or responsible parties. A proposal outlining the use and/or collaboration for the exploitation of results will be issued and must be signed by the applicant if accepted.</w:t>
      </w:r>
    </w:p>
    <w:p w14:paraId="39754218" w14:textId="77777777" w:rsidR="006F5503" w:rsidRPr="00C83F37" w:rsidRDefault="006F5503" w:rsidP="006F5503">
      <w:pPr>
        <w:pStyle w:val="Paragraphedeliste"/>
        <w:widowControl w:val="0"/>
        <w:numPr>
          <w:ilvl w:val="0"/>
          <w:numId w:val="25"/>
        </w:numPr>
        <w:autoSpaceDE w:val="0"/>
        <w:autoSpaceDN w:val="0"/>
        <w:spacing w:before="138" w:line="276" w:lineRule="auto"/>
        <w:ind w:left="426" w:right="989"/>
        <w:contextualSpacing w:val="0"/>
        <w:jc w:val="both"/>
        <w:rPr>
          <w:lang w:val="en-GB"/>
        </w:rPr>
      </w:pPr>
      <w:r w:rsidRPr="00C83F37">
        <w:rPr>
          <w:lang w:val="en-GB"/>
        </w:rPr>
        <w:t>The message conveyed by the research in which the data provided by the Pelagos Secretariat are eventually used, shall in no way undermine the Pelagos Agreement nor discredit the Parties to the Agreement or the Permanent Secretariat.</w:t>
      </w:r>
    </w:p>
    <w:p w14:paraId="57082435" w14:textId="77777777" w:rsidR="006F5503" w:rsidRPr="00FF4624" w:rsidRDefault="006F5503" w:rsidP="00FF4624">
      <w:pPr>
        <w:widowControl w:val="0"/>
        <w:autoSpaceDE w:val="0"/>
        <w:autoSpaceDN w:val="0"/>
        <w:spacing w:before="138" w:line="276" w:lineRule="auto"/>
        <w:ind w:right="989"/>
        <w:jc w:val="both"/>
        <w:rPr>
          <w:lang w:val="en-GB"/>
        </w:rPr>
      </w:pPr>
    </w:p>
    <w:p w14:paraId="17A802ED" w14:textId="5CAC8F95" w:rsidR="00FF4624" w:rsidRDefault="00FF4624">
      <w:pPr>
        <w:rPr>
          <w:lang w:val="en-GB"/>
        </w:rPr>
      </w:pPr>
      <w:r>
        <w:rPr>
          <w:lang w:val="en-GB"/>
        </w:rPr>
        <w:br w:type="page"/>
      </w:r>
    </w:p>
    <w:p w14:paraId="0A51D4C9" w14:textId="77777777" w:rsidR="00FF4624" w:rsidRPr="002F3BC5" w:rsidRDefault="00FF4624" w:rsidP="00FF4624">
      <w:pPr>
        <w:spacing w:before="100" w:beforeAutospacing="1" w:after="100" w:afterAutospacing="1"/>
        <w:rPr>
          <w:rFonts w:eastAsia="Times New Roman" w:cs="Arial"/>
          <w:color w:val="000000"/>
          <w:u w:val="single"/>
          <w:lang w:val="en-GB" w:eastAsia="it-IT"/>
        </w:rPr>
      </w:pPr>
      <w:r w:rsidRPr="00DC6138">
        <w:rPr>
          <w:rFonts w:eastAsia="Times New Roman" w:cs="Arial"/>
          <w:b/>
          <w:bCs/>
          <w:color w:val="000000"/>
          <w:u w:val="single"/>
          <w:lang w:val="en-GB" w:eastAsia="it-IT"/>
        </w:rPr>
        <w:lastRenderedPageBreak/>
        <w:t>Annex 1: Form for r</w:t>
      </w:r>
      <w:r w:rsidRPr="002F3BC5">
        <w:rPr>
          <w:rFonts w:eastAsia="Times New Roman" w:cs="Arial"/>
          <w:b/>
          <w:bCs/>
          <w:color w:val="000000"/>
          <w:u w:val="single"/>
          <w:lang w:val="en-GB" w:eastAsia="it-IT"/>
        </w:rPr>
        <w:t>equest</w:t>
      </w:r>
      <w:r w:rsidRPr="00DC6138">
        <w:rPr>
          <w:rFonts w:eastAsia="Times New Roman" w:cs="Arial"/>
          <w:b/>
          <w:bCs/>
          <w:color w:val="000000"/>
          <w:u w:val="single"/>
          <w:lang w:val="en-GB" w:eastAsia="it-IT"/>
        </w:rPr>
        <w:t>ing</w:t>
      </w:r>
      <w:r w:rsidRPr="002F3BC5">
        <w:rPr>
          <w:rFonts w:eastAsia="Times New Roman" w:cs="Arial"/>
          <w:b/>
          <w:bCs/>
          <w:color w:val="000000"/>
          <w:u w:val="single"/>
          <w:lang w:val="en-GB" w:eastAsia="it-IT"/>
        </w:rPr>
        <w:t xml:space="preserve"> </w:t>
      </w:r>
      <w:r w:rsidRPr="00DC6138">
        <w:rPr>
          <w:rFonts w:eastAsia="Times New Roman" w:cs="Arial"/>
          <w:b/>
          <w:bCs/>
          <w:color w:val="000000"/>
          <w:u w:val="single"/>
          <w:lang w:val="en-GB" w:eastAsia="it-IT"/>
        </w:rPr>
        <w:t>s</w:t>
      </w:r>
      <w:r w:rsidRPr="002F3BC5">
        <w:rPr>
          <w:rFonts w:eastAsia="Times New Roman" w:cs="Arial"/>
          <w:b/>
          <w:bCs/>
          <w:color w:val="000000"/>
          <w:u w:val="single"/>
          <w:lang w:val="en-GB" w:eastAsia="it-IT"/>
        </w:rPr>
        <w:t xml:space="preserve">cientific </w:t>
      </w:r>
      <w:r w:rsidRPr="00DC6138">
        <w:rPr>
          <w:rFonts w:eastAsia="Times New Roman" w:cs="Arial"/>
          <w:b/>
          <w:bCs/>
          <w:color w:val="000000"/>
          <w:u w:val="single"/>
          <w:lang w:val="en-GB" w:eastAsia="it-IT"/>
        </w:rPr>
        <w:t>d</w:t>
      </w:r>
      <w:r w:rsidRPr="002F3BC5">
        <w:rPr>
          <w:rFonts w:eastAsia="Times New Roman" w:cs="Arial"/>
          <w:b/>
          <w:bCs/>
          <w:color w:val="000000"/>
          <w:u w:val="single"/>
          <w:lang w:val="en-GB" w:eastAsia="it-IT"/>
        </w:rPr>
        <w:t>ata from the Pelagos Agreement</w:t>
      </w:r>
    </w:p>
    <w:p w14:paraId="005CDDB1" w14:textId="77777777" w:rsidR="00FF4624" w:rsidRPr="00DC6138" w:rsidRDefault="00FF4624" w:rsidP="00FF4624">
      <w:pPr>
        <w:pStyle w:val="Corpsdetexte"/>
        <w:spacing w:before="78"/>
        <w:jc w:val="left"/>
        <w:rPr>
          <w:lang w:val="en-GB"/>
        </w:rPr>
      </w:pPr>
    </w:p>
    <w:tbl>
      <w:tblPr>
        <w:tblStyle w:val="TableNormal1"/>
        <w:tblW w:w="1086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28"/>
        <w:gridCol w:w="213"/>
        <w:gridCol w:w="556"/>
        <w:gridCol w:w="5201"/>
        <w:gridCol w:w="833"/>
        <w:gridCol w:w="169"/>
        <w:gridCol w:w="918"/>
        <w:gridCol w:w="1471"/>
        <w:gridCol w:w="30"/>
      </w:tblGrid>
      <w:tr w:rsidR="00FF4624" w:rsidRPr="0013154A" w14:paraId="5ADBC5EB" w14:textId="77777777" w:rsidTr="009A048A">
        <w:trPr>
          <w:trHeight w:val="508"/>
        </w:trPr>
        <w:tc>
          <w:tcPr>
            <w:tcW w:w="10835" w:type="dxa"/>
            <w:gridSpan w:val="9"/>
            <w:shd w:val="clear" w:color="auto" w:fill="D9D9D9"/>
          </w:tcPr>
          <w:p w14:paraId="05B18B66" w14:textId="77777777" w:rsidR="00FF4624" w:rsidRPr="00DC6138" w:rsidRDefault="00FF4624" w:rsidP="009A048A">
            <w:pPr>
              <w:pStyle w:val="TableParagraph"/>
              <w:ind w:left="109"/>
              <w:rPr>
                <w:rFonts w:ascii="Calibri"/>
                <w:b/>
                <w:lang w:val="en-GB"/>
              </w:rPr>
            </w:pPr>
            <w:r w:rsidRPr="00DC6138">
              <w:rPr>
                <w:rFonts w:ascii="Calibri"/>
                <w:b/>
                <w:lang w:val="en-GB"/>
              </w:rPr>
              <w:t>Personal</w:t>
            </w:r>
            <w:r w:rsidRPr="00DC6138">
              <w:rPr>
                <w:rFonts w:ascii="Calibri"/>
                <w:b/>
                <w:spacing w:val="-6"/>
                <w:lang w:val="en-GB"/>
              </w:rPr>
              <w:t xml:space="preserve"> </w:t>
            </w:r>
            <w:r w:rsidRPr="00DC6138">
              <w:rPr>
                <w:rFonts w:ascii="Calibri"/>
                <w:b/>
                <w:lang w:val="en-GB"/>
              </w:rPr>
              <w:t>data</w:t>
            </w:r>
            <w:r w:rsidRPr="00DC6138">
              <w:rPr>
                <w:rFonts w:ascii="Calibri"/>
                <w:b/>
                <w:spacing w:val="-6"/>
                <w:lang w:val="en-GB"/>
              </w:rPr>
              <w:t xml:space="preserve"> </w:t>
            </w:r>
            <w:r w:rsidRPr="00DC6138">
              <w:rPr>
                <w:rFonts w:ascii="Calibri"/>
                <w:b/>
                <w:lang w:val="en-GB"/>
              </w:rPr>
              <w:t>of</w:t>
            </w:r>
            <w:r w:rsidRPr="00DC6138">
              <w:rPr>
                <w:rFonts w:ascii="Calibri"/>
                <w:b/>
                <w:spacing w:val="-5"/>
                <w:lang w:val="en-GB"/>
              </w:rPr>
              <w:t xml:space="preserve"> </w:t>
            </w:r>
            <w:r w:rsidRPr="00DC6138">
              <w:rPr>
                <w:rFonts w:ascii="Calibri"/>
                <w:b/>
                <w:lang w:val="en-GB"/>
              </w:rPr>
              <w:t>the</w:t>
            </w:r>
            <w:r w:rsidRPr="00DC6138">
              <w:rPr>
                <w:rFonts w:ascii="Calibri"/>
                <w:b/>
                <w:spacing w:val="-6"/>
                <w:lang w:val="en-GB"/>
              </w:rPr>
              <w:t xml:space="preserve"> </w:t>
            </w:r>
            <w:r w:rsidRPr="00DC6138">
              <w:rPr>
                <w:rFonts w:ascii="Calibri"/>
                <w:b/>
                <w:spacing w:val="-2"/>
                <w:lang w:val="en-GB"/>
              </w:rPr>
              <w:t>applicant:</w:t>
            </w:r>
          </w:p>
        </w:tc>
        <w:tc>
          <w:tcPr>
            <w:tcW w:w="30" w:type="dxa"/>
            <w:tcBorders>
              <w:top w:val="nil"/>
              <w:bottom w:val="nil"/>
              <w:right w:val="nil"/>
            </w:tcBorders>
            <w:shd w:val="clear" w:color="auto" w:fill="D9D9D9"/>
          </w:tcPr>
          <w:p w14:paraId="073D6F19" w14:textId="77777777" w:rsidR="00FF4624" w:rsidRPr="00DC6138" w:rsidRDefault="00FF4624" w:rsidP="009A048A">
            <w:pPr>
              <w:pStyle w:val="TableParagraph"/>
              <w:rPr>
                <w:rFonts w:ascii="Times New Roman"/>
                <w:sz w:val="18"/>
                <w:lang w:val="en-GB"/>
              </w:rPr>
            </w:pPr>
          </w:p>
        </w:tc>
      </w:tr>
      <w:tr w:rsidR="00FF4624" w:rsidRPr="00DC6138" w14:paraId="05EF25B0" w14:textId="77777777" w:rsidTr="009A048A">
        <w:trPr>
          <w:trHeight w:val="522"/>
        </w:trPr>
        <w:tc>
          <w:tcPr>
            <w:tcW w:w="2243" w:type="dxa"/>
            <w:gridSpan w:val="4"/>
            <w:shd w:val="clear" w:color="auto" w:fill="F1F1F1"/>
          </w:tcPr>
          <w:p w14:paraId="3C44A601" w14:textId="77777777" w:rsidR="00FF4624" w:rsidRPr="00DC6138" w:rsidRDefault="00FF4624" w:rsidP="009A048A">
            <w:pPr>
              <w:pStyle w:val="TableParagraph"/>
              <w:spacing w:before="7"/>
              <w:ind w:left="109"/>
              <w:rPr>
                <w:rFonts w:ascii="Calibri"/>
                <w:lang w:val="en-GB"/>
              </w:rPr>
            </w:pPr>
            <w:r w:rsidRPr="00DC6138">
              <w:rPr>
                <w:rFonts w:ascii="Calibri"/>
                <w:lang w:val="en-GB"/>
              </w:rPr>
              <w:t>First</w:t>
            </w:r>
            <w:r w:rsidRPr="00DC6138">
              <w:rPr>
                <w:rFonts w:ascii="Calibri"/>
                <w:spacing w:val="-6"/>
                <w:lang w:val="en-GB"/>
              </w:rPr>
              <w:t xml:space="preserve"> </w:t>
            </w:r>
            <w:r w:rsidRPr="00DC6138">
              <w:rPr>
                <w:rFonts w:ascii="Calibri"/>
                <w:lang w:val="en-GB"/>
              </w:rPr>
              <w:t>and</w:t>
            </w:r>
            <w:r w:rsidRPr="00DC6138">
              <w:rPr>
                <w:rFonts w:ascii="Calibri"/>
                <w:spacing w:val="-5"/>
                <w:lang w:val="en-GB"/>
              </w:rPr>
              <w:t xml:space="preserve"> </w:t>
            </w:r>
            <w:r w:rsidRPr="00DC6138">
              <w:rPr>
                <w:rFonts w:ascii="Calibri"/>
                <w:lang w:val="en-GB"/>
              </w:rPr>
              <w:t>Last</w:t>
            </w:r>
            <w:r w:rsidRPr="00DC6138">
              <w:rPr>
                <w:rFonts w:ascii="Calibri"/>
                <w:spacing w:val="-5"/>
                <w:lang w:val="en-GB"/>
              </w:rPr>
              <w:t xml:space="preserve"> </w:t>
            </w:r>
            <w:r w:rsidRPr="00DC6138">
              <w:rPr>
                <w:rFonts w:ascii="Calibri"/>
                <w:spacing w:val="-2"/>
                <w:lang w:val="en-GB"/>
              </w:rPr>
              <w:t>name:</w:t>
            </w:r>
          </w:p>
        </w:tc>
        <w:tc>
          <w:tcPr>
            <w:tcW w:w="8592" w:type="dxa"/>
            <w:gridSpan w:val="5"/>
          </w:tcPr>
          <w:p w14:paraId="30A148BC" w14:textId="77777777" w:rsidR="00FF4624" w:rsidRPr="00DC6138" w:rsidRDefault="00FF4624" w:rsidP="009A048A">
            <w:pPr>
              <w:pStyle w:val="TableParagraph"/>
              <w:spacing w:before="80"/>
              <w:ind w:left="61"/>
              <w:rPr>
                <w:lang w:val="en-GB"/>
              </w:rPr>
            </w:pPr>
          </w:p>
        </w:tc>
        <w:tc>
          <w:tcPr>
            <w:tcW w:w="30" w:type="dxa"/>
            <w:tcBorders>
              <w:top w:val="nil"/>
              <w:bottom w:val="nil"/>
              <w:right w:val="nil"/>
            </w:tcBorders>
          </w:tcPr>
          <w:p w14:paraId="36701C01" w14:textId="77777777" w:rsidR="00FF4624" w:rsidRPr="00DC6138" w:rsidRDefault="00FF4624" w:rsidP="009A048A">
            <w:pPr>
              <w:pStyle w:val="TableParagraph"/>
              <w:rPr>
                <w:rFonts w:ascii="Times New Roman"/>
                <w:sz w:val="18"/>
                <w:lang w:val="en-GB"/>
              </w:rPr>
            </w:pPr>
          </w:p>
        </w:tc>
      </w:tr>
      <w:tr w:rsidR="00FF4624" w:rsidRPr="00DC6138" w14:paraId="7337200C" w14:textId="77777777" w:rsidTr="009A048A">
        <w:trPr>
          <w:trHeight w:val="508"/>
        </w:trPr>
        <w:tc>
          <w:tcPr>
            <w:tcW w:w="1687" w:type="dxa"/>
            <w:gridSpan w:val="3"/>
            <w:shd w:val="clear" w:color="auto" w:fill="F1F1F1"/>
          </w:tcPr>
          <w:p w14:paraId="428583D0" w14:textId="77777777" w:rsidR="00FF4624" w:rsidRPr="00DC6138" w:rsidRDefault="00FF4624" w:rsidP="009A048A">
            <w:pPr>
              <w:pStyle w:val="TableParagraph"/>
              <w:spacing w:before="1"/>
              <w:ind w:left="109"/>
              <w:rPr>
                <w:rFonts w:ascii="Calibri"/>
                <w:lang w:val="en-GB"/>
              </w:rPr>
            </w:pPr>
            <w:r w:rsidRPr="00DC6138">
              <w:rPr>
                <w:rFonts w:ascii="Calibri"/>
                <w:spacing w:val="-2"/>
                <w:lang w:val="en-GB"/>
              </w:rPr>
              <w:t>Institution:</w:t>
            </w:r>
          </w:p>
        </w:tc>
        <w:tc>
          <w:tcPr>
            <w:tcW w:w="9148" w:type="dxa"/>
            <w:gridSpan w:val="6"/>
          </w:tcPr>
          <w:p w14:paraId="171EA938" w14:textId="77777777" w:rsidR="00FF4624" w:rsidRPr="00DC6138" w:rsidRDefault="00FF4624" w:rsidP="009A048A">
            <w:pPr>
              <w:pStyle w:val="TableParagraph"/>
              <w:spacing w:before="78"/>
              <w:ind w:left="61"/>
              <w:rPr>
                <w:lang w:val="en-GB"/>
              </w:rPr>
            </w:pPr>
          </w:p>
        </w:tc>
        <w:tc>
          <w:tcPr>
            <w:tcW w:w="30" w:type="dxa"/>
            <w:tcBorders>
              <w:top w:val="nil"/>
              <w:bottom w:val="nil"/>
              <w:right w:val="nil"/>
            </w:tcBorders>
          </w:tcPr>
          <w:p w14:paraId="0E4E76FA" w14:textId="77777777" w:rsidR="00FF4624" w:rsidRPr="00DC6138" w:rsidRDefault="00FF4624" w:rsidP="009A048A">
            <w:pPr>
              <w:pStyle w:val="TableParagraph"/>
              <w:rPr>
                <w:rFonts w:ascii="Times New Roman"/>
                <w:sz w:val="18"/>
                <w:lang w:val="en-GB"/>
              </w:rPr>
            </w:pPr>
          </w:p>
        </w:tc>
      </w:tr>
      <w:tr w:rsidR="00FF4624" w:rsidRPr="00DC6138" w14:paraId="71BF5FFF" w14:textId="77777777" w:rsidTr="009A048A">
        <w:trPr>
          <w:trHeight w:val="509"/>
        </w:trPr>
        <w:tc>
          <w:tcPr>
            <w:tcW w:w="1474" w:type="dxa"/>
            <w:gridSpan w:val="2"/>
            <w:shd w:val="clear" w:color="auto" w:fill="F1F1F1"/>
          </w:tcPr>
          <w:p w14:paraId="24D55449" w14:textId="77777777" w:rsidR="00FF4624" w:rsidRPr="00DC6138" w:rsidRDefault="00FF4624" w:rsidP="009A048A">
            <w:pPr>
              <w:pStyle w:val="TableParagraph"/>
              <w:spacing w:before="1"/>
              <w:ind w:left="109"/>
              <w:rPr>
                <w:rFonts w:ascii="Calibri"/>
                <w:lang w:val="en-GB"/>
              </w:rPr>
            </w:pPr>
            <w:r w:rsidRPr="00DC6138">
              <w:rPr>
                <w:rFonts w:ascii="Calibri"/>
                <w:spacing w:val="-2"/>
                <w:lang w:val="en-GB"/>
              </w:rPr>
              <w:t>Address:</w:t>
            </w:r>
          </w:p>
        </w:tc>
        <w:tc>
          <w:tcPr>
            <w:tcW w:w="6803" w:type="dxa"/>
            <w:gridSpan w:val="4"/>
          </w:tcPr>
          <w:p w14:paraId="270F4BF6" w14:textId="77777777" w:rsidR="00FF4624" w:rsidRPr="00DC6138" w:rsidRDefault="00FF4624" w:rsidP="009A048A">
            <w:pPr>
              <w:pStyle w:val="TableParagraph"/>
              <w:spacing w:before="80"/>
              <w:ind w:left="60"/>
              <w:rPr>
                <w:lang w:val="en-GB"/>
              </w:rPr>
            </w:pPr>
          </w:p>
        </w:tc>
        <w:tc>
          <w:tcPr>
            <w:tcW w:w="1087" w:type="dxa"/>
            <w:gridSpan w:val="2"/>
            <w:shd w:val="clear" w:color="auto" w:fill="F1F1F1"/>
          </w:tcPr>
          <w:p w14:paraId="10E1F53C" w14:textId="77777777" w:rsidR="00FF4624" w:rsidRPr="00DC6138" w:rsidRDefault="00FF4624" w:rsidP="009A048A">
            <w:pPr>
              <w:pStyle w:val="TableParagraph"/>
              <w:spacing w:before="1"/>
              <w:ind w:left="107"/>
              <w:rPr>
                <w:rFonts w:ascii="Calibri"/>
                <w:lang w:val="en-GB"/>
              </w:rPr>
            </w:pPr>
            <w:r w:rsidRPr="00DC6138">
              <w:rPr>
                <w:rFonts w:ascii="Calibri"/>
                <w:lang w:val="en-GB"/>
              </w:rPr>
              <w:t>Zip</w:t>
            </w:r>
            <w:r w:rsidRPr="00DC6138">
              <w:rPr>
                <w:rFonts w:ascii="Calibri"/>
                <w:spacing w:val="-6"/>
                <w:lang w:val="en-GB"/>
              </w:rPr>
              <w:t xml:space="preserve"> </w:t>
            </w:r>
            <w:r w:rsidRPr="00DC6138">
              <w:rPr>
                <w:rFonts w:ascii="Calibri"/>
                <w:spacing w:val="-2"/>
                <w:lang w:val="en-GB"/>
              </w:rPr>
              <w:t>Code:</w:t>
            </w:r>
          </w:p>
        </w:tc>
        <w:tc>
          <w:tcPr>
            <w:tcW w:w="1471" w:type="dxa"/>
          </w:tcPr>
          <w:p w14:paraId="4789C29B" w14:textId="77777777" w:rsidR="00FF4624" w:rsidRPr="00DC6138" w:rsidRDefault="00FF4624" w:rsidP="009A048A">
            <w:pPr>
              <w:pStyle w:val="TableParagraph"/>
              <w:spacing w:before="78"/>
              <w:ind w:left="60"/>
              <w:rPr>
                <w:sz w:val="20"/>
                <w:szCs w:val="20"/>
                <w:lang w:val="en-GB"/>
              </w:rPr>
            </w:pPr>
          </w:p>
        </w:tc>
        <w:tc>
          <w:tcPr>
            <w:tcW w:w="30" w:type="dxa"/>
            <w:tcBorders>
              <w:top w:val="nil"/>
              <w:bottom w:val="nil"/>
              <w:right w:val="nil"/>
            </w:tcBorders>
          </w:tcPr>
          <w:p w14:paraId="0AFB9CE9" w14:textId="77777777" w:rsidR="00FF4624" w:rsidRPr="00DC6138" w:rsidRDefault="00FF4624" w:rsidP="009A048A">
            <w:pPr>
              <w:pStyle w:val="TableParagraph"/>
              <w:rPr>
                <w:rFonts w:ascii="Times New Roman"/>
                <w:sz w:val="18"/>
                <w:lang w:val="en-GB"/>
              </w:rPr>
            </w:pPr>
          </w:p>
        </w:tc>
      </w:tr>
      <w:tr w:rsidR="00FF4624" w:rsidRPr="00DC6138" w14:paraId="4D80A260" w14:textId="77777777" w:rsidTr="009A048A">
        <w:trPr>
          <w:trHeight w:val="508"/>
        </w:trPr>
        <w:tc>
          <w:tcPr>
            <w:tcW w:w="1046" w:type="dxa"/>
            <w:shd w:val="clear" w:color="auto" w:fill="F1F1F1"/>
          </w:tcPr>
          <w:p w14:paraId="55D2B32B" w14:textId="77777777" w:rsidR="00FF4624" w:rsidRPr="00DC6138" w:rsidRDefault="00FF4624" w:rsidP="009A048A">
            <w:pPr>
              <w:pStyle w:val="TableParagraph"/>
              <w:ind w:left="109"/>
              <w:rPr>
                <w:rFonts w:ascii="Calibri"/>
                <w:lang w:val="en-GB"/>
              </w:rPr>
            </w:pPr>
            <w:r w:rsidRPr="00DC6138">
              <w:rPr>
                <w:rFonts w:ascii="Calibri"/>
                <w:spacing w:val="-2"/>
                <w:lang w:val="en-GB"/>
              </w:rPr>
              <w:t>City:</w:t>
            </w:r>
          </w:p>
        </w:tc>
        <w:tc>
          <w:tcPr>
            <w:tcW w:w="6398" w:type="dxa"/>
            <w:gridSpan w:val="4"/>
          </w:tcPr>
          <w:p w14:paraId="0F306A4A" w14:textId="77777777" w:rsidR="00FF4624" w:rsidRPr="00DC6138" w:rsidRDefault="00FF4624" w:rsidP="009A048A">
            <w:pPr>
              <w:pStyle w:val="TableParagraph"/>
              <w:spacing w:before="77"/>
              <w:ind w:left="60"/>
              <w:rPr>
                <w:lang w:val="en-GB"/>
              </w:rPr>
            </w:pPr>
          </w:p>
        </w:tc>
        <w:tc>
          <w:tcPr>
            <w:tcW w:w="1002" w:type="dxa"/>
            <w:gridSpan w:val="2"/>
            <w:shd w:val="clear" w:color="auto" w:fill="F1F1F1"/>
          </w:tcPr>
          <w:p w14:paraId="4F6A616A" w14:textId="77777777" w:rsidR="00FF4624" w:rsidRPr="00DC6138" w:rsidRDefault="00FF4624" w:rsidP="009A048A">
            <w:pPr>
              <w:pStyle w:val="TableParagraph"/>
              <w:ind w:left="108"/>
              <w:rPr>
                <w:rFonts w:ascii="Calibri"/>
                <w:lang w:val="en-GB"/>
              </w:rPr>
            </w:pPr>
            <w:r w:rsidRPr="00DC6138">
              <w:rPr>
                <w:rFonts w:ascii="Calibri"/>
                <w:spacing w:val="-2"/>
                <w:lang w:val="en-GB"/>
              </w:rPr>
              <w:t>Country:</w:t>
            </w:r>
          </w:p>
        </w:tc>
        <w:tc>
          <w:tcPr>
            <w:tcW w:w="2389" w:type="dxa"/>
            <w:gridSpan w:val="2"/>
          </w:tcPr>
          <w:p w14:paraId="3F27F2C1" w14:textId="77777777" w:rsidR="00FF4624" w:rsidRPr="00DC6138" w:rsidRDefault="00FF4624" w:rsidP="009A048A">
            <w:pPr>
              <w:pStyle w:val="TableParagraph"/>
              <w:spacing w:before="77"/>
              <w:ind w:left="61"/>
              <w:rPr>
                <w:sz w:val="20"/>
                <w:szCs w:val="20"/>
                <w:lang w:val="en-GB"/>
              </w:rPr>
            </w:pPr>
          </w:p>
        </w:tc>
        <w:tc>
          <w:tcPr>
            <w:tcW w:w="30" w:type="dxa"/>
            <w:tcBorders>
              <w:top w:val="nil"/>
              <w:right w:val="nil"/>
            </w:tcBorders>
          </w:tcPr>
          <w:p w14:paraId="7A98A862" w14:textId="77777777" w:rsidR="00FF4624" w:rsidRPr="00DC6138" w:rsidRDefault="00FF4624" w:rsidP="009A048A">
            <w:pPr>
              <w:pStyle w:val="TableParagraph"/>
              <w:rPr>
                <w:rFonts w:ascii="Times New Roman"/>
                <w:sz w:val="18"/>
                <w:lang w:val="en-GB"/>
              </w:rPr>
            </w:pPr>
          </w:p>
        </w:tc>
      </w:tr>
      <w:tr w:rsidR="00FF4624" w:rsidRPr="00DC6138" w14:paraId="4F189286" w14:textId="77777777" w:rsidTr="009A048A">
        <w:trPr>
          <w:gridAfter w:val="1"/>
          <w:wAfter w:w="30" w:type="dxa"/>
          <w:trHeight w:val="508"/>
        </w:trPr>
        <w:tc>
          <w:tcPr>
            <w:tcW w:w="1687" w:type="dxa"/>
            <w:gridSpan w:val="3"/>
            <w:shd w:val="clear" w:color="auto" w:fill="F1F1F1"/>
          </w:tcPr>
          <w:p w14:paraId="5AE21092" w14:textId="77777777" w:rsidR="00FF4624" w:rsidRPr="00DC6138" w:rsidRDefault="00FF4624" w:rsidP="009A048A">
            <w:pPr>
              <w:pStyle w:val="TableParagraph"/>
              <w:ind w:left="109"/>
              <w:rPr>
                <w:rFonts w:ascii="Calibri"/>
                <w:lang w:val="en-GB"/>
              </w:rPr>
            </w:pPr>
            <w:r w:rsidRPr="00DC6138">
              <w:rPr>
                <w:rFonts w:ascii="Calibri"/>
                <w:lang w:val="en-GB"/>
              </w:rPr>
              <w:t>Phone</w:t>
            </w:r>
            <w:r w:rsidRPr="00DC6138">
              <w:rPr>
                <w:rFonts w:ascii="Calibri"/>
                <w:spacing w:val="-9"/>
                <w:lang w:val="en-GB"/>
              </w:rPr>
              <w:t xml:space="preserve"> </w:t>
            </w:r>
            <w:r w:rsidRPr="00DC6138">
              <w:rPr>
                <w:rFonts w:ascii="Calibri"/>
                <w:spacing w:val="-2"/>
                <w:lang w:val="en-GB"/>
              </w:rPr>
              <w:t>number:</w:t>
            </w:r>
          </w:p>
        </w:tc>
        <w:tc>
          <w:tcPr>
            <w:tcW w:w="9148" w:type="dxa"/>
            <w:gridSpan w:val="6"/>
          </w:tcPr>
          <w:p w14:paraId="2DA286C2" w14:textId="77777777" w:rsidR="00FF4624" w:rsidRPr="00DC6138" w:rsidRDefault="00FF4624" w:rsidP="009A048A">
            <w:pPr>
              <w:pStyle w:val="TableParagraph"/>
              <w:spacing w:before="117"/>
              <w:ind w:left="59"/>
              <w:rPr>
                <w:lang w:val="en-GB"/>
              </w:rPr>
            </w:pPr>
          </w:p>
        </w:tc>
      </w:tr>
      <w:tr w:rsidR="00FF4624" w:rsidRPr="00DC6138" w14:paraId="3FF9F22B" w14:textId="77777777" w:rsidTr="009A048A">
        <w:trPr>
          <w:gridAfter w:val="1"/>
          <w:wAfter w:w="30" w:type="dxa"/>
          <w:trHeight w:val="508"/>
        </w:trPr>
        <w:tc>
          <w:tcPr>
            <w:tcW w:w="1687" w:type="dxa"/>
            <w:gridSpan w:val="3"/>
            <w:shd w:val="clear" w:color="auto" w:fill="F1F1F1"/>
          </w:tcPr>
          <w:p w14:paraId="7CB9F48B" w14:textId="77777777" w:rsidR="00FF4624" w:rsidRPr="00DC6138" w:rsidRDefault="00FF4624" w:rsidP="009A048A">
            <w:pPr>
              <w:pStyle w:val="TableParagraph"/>
              <w:ind w:left="109"/>
              <w:rPr>
                <w:rFonts w:ascii="Calibri"/>
                <w:lang w:val="en-GB"/>
              </w:rPr>
            </w:pPr>
            <w:r w:rsidRPr="00DC6138">
              <w:rPr>
                <w:rFonts w:ascii="Calibri"/>
                <w:lang w:val="en-GB"/>
              </w:rPr>
              <w:t>Mail</w:t>
            </w:r>
            <w:r w:rsidRPr="00DC6138">
              <w:rPr>
                <w:rFonts w:ascii="Calibri"/>
                <w:spacing w:val="-5"/>
                <w:lang w:val="en-GB"/>
              </w:rPr>
              <w:t xml:space="preserve"> </w:t>
            </w:r>
            <w:r w:rsidRPr="00DC6138">
              <w:rPr>
                <w:rFonts w:ascii="Calibri"/>
                <w:spacing w:val="-2"/>
                <w:lang w:val="en-GB"/>
              </w:rPr>
              <w:t>address:</w:t>
            </w:r>
          </w:p>
        </w:tc>
        <w:tc>
          <w:tcPr>
            <w:tcW w:w="9148" w:type="dxa"/>
            <w:gridSpan w:val="6"/>
          </w:tcPr>
          <w:p w14:paraId="04E77ED9" w14:textId="77777777" w:rsidR="00FF4624" w:rsidRPr="00DC6138" w:rsidRDefault="00FF4624" w:rsidP="009A048A">
            <w:pPr>
              <w:pStyle w:val="TableParagraph"/>
              <w:spacing w:before="117"/>
              <w:ind w:left="59"/>
              <w:rPr>
                <w:lang w:val="en-GB"/>
              </w:rPr>
            </w:pPr>
          </w:p>
        </w:tc>
      </w:tr>
      <w:tr w:rsidR="00FF4624" w:rsidRPr="0013154A" w14:paraId="1D8F2A5F" w14:textId="77777777" w:rsidTr="009A048A">
        <w:trPr>
          <w:trHeight w:val="508"/>
        </w:trPr>
        <w:tc>
          <w:tcPr>
            <w:tcW w:w="10835" w:type="dxa"/>
            <w:gridSpan w:val="9"/>
            <w:shd w:val="clear" w:color="auto" w:fill="E6E6E6"/>
          </w:tcPr>
          <w:p w14:paraId="72CC4352" w14:textId="77777777" w:rsidR="00FF4624" w:rsidRPr="00DC6138" w:rsidRDefault="00FF4624" w:rsidP="009A048A">
            <w:pPr>
              <w:pStyle w:val="TableParagraph"/>
              <w:ind w:left="109"/>
              <w:rPr>
                <w:rFonts w:ascii="Calibri"/>
                <w:b/>
                <w:lang w:val="en-GB"/>
              </w:rPr>
            </w:pPr>
            <w:r w:rsidRPr="00DC6138">
              <w:rPr>
                <w:rFonts w:ascii="Calibri"/>
                <w:b/>
                <w:lang w:val="en-GB"/>
              </w:rPr>
              <w:t>Group</w:t>
            </w:r>
            <w:r w:rsidRPr="00DC6138">
              <w:rPr>
                <w:rFonts w:ascii="Calibri"/>
                <w:b/>
                <w:spacing w:val="-7"/>
                <w:lang w:val="en-GB"/>
              </w:rPr>
              <w:t xml:space="preserve"> </w:t>
            </w:r>
            <w:r w:rsidRPr="00DC6138">
              <w:rPr>
                <w:rFonts w:ascii="Calibri"/>
                <w:b/>
                <w:lang w:val="en-GB"/>
              </w:rPr>
              <w:t>or</w:t>
            </w:r>
            <w:r w:rsidRPr="00DC6138">
              <w:rPr>
                <w:rFonts w:ascii="Calibri"/>
                <w:b/>
                <w:spacing w:val="-6"/>
                <w:lang w:val="en-GB"/>
              </w:rPr>
              <w:t xml:space="preserve"> </w:t>
            </w:r>
            <w:r w:rsidRPr="00DC6138">
              <w:rPr>
                <w:rFonts w:ascii="Calibri"/>
                <w:b/>
                <w:lang w:val="en-GB"/>
              </w:rPr>
              <w:t>Department</w:t>
            </w:r>
            <w:r w:rsidRPr="00DC6138">
              <w:rPr>
                <w:rFonts w:ascii="Calibri"/>
                <w:b/>
                <w:spacing w:val="-6"/>
                <w:lang w:val="en-GB"/>
              </w:rPr>
              <w:t xml:space="preserve"> </w:t>
            </w:r>
            <w:r w:rsidRPr="00DC6138">
              <w:rPr>
                <w:rFonts w:ascii="Calibri"/>
                <w:b/>
                <w:lang w:val="en-GB"/>
              </w:rPr>
              <w:t>Head:</w:t>
            </w:r>
            <w:r w:rsidRPr="00DC6138">
              <w:rPr>
                <w:rFonts w:ascii="Calibri"/>
                <w:b/>
                <w:spacing w:val="-7"/>
                <w:lang w:val="en-GB"/>
              </w:rPr>
              <w:t xml:space="preserve"> </w:t>
            </w:r>
            <w:r w:rsidRPr="00DC6138">
              <w:rPr>
                <w:rFonts w:ascii="Calibri"/>
                <w:b/>
                <w:lang w:val="en-GB"/>
              </w:rPr>
              <w:t>(only</w:t>
            </w:r>
            <w:r w:rsidRPr="00DC6138">
              <w:rPr>
                <w:rFonts w:ascii="Calibri"/>
                <w:b/>
                <w:spacing w:val="-6"/>
                <w:lang w:val="en-GB"/>
              </w:rPr>
              <w:t xml:space="preserve"> </w:t>
            </w:r>
            <w:r w:rsidRPr="00DC6138">
              <w:rPr>
                <w:rFonts w:ascii="Calibri"/>
                <w:b/>
                <w:lang w:val="en-GB"/>
              </w:rPr>
              <w:t>if</w:t>
            </w:r>
            <w:r w:rsidRPr="00DC6138">
              <w:rPr>
                <w:rFonts w:ascii="Calibri"/>
                <w:b/>
                <w:spacing w:val="-6"/>
                <w:lang w:val="en-GB"/>
              </w:rPr>
              <w:t xml:space="preserve"> </w:t>
            </w:r>
            <w:r w:rsidRPr="00DC6138">
              <w:rPr>
                <w:rFonts w:ascii="Calibri"/>
                <w:b/>
                <w:spacing w:val="-2"/>
                <w:lang w:val="en-GB"/>
              </w:rPr>
              <w:t>necessary)</w:t>
            </w:r>
          </w:p>
        </w:tc>
        <w:tc>
          <w:tcPr>
            <w:tcW w:w="30" w:type="dxa"/>
            <w:tcBorders>
              <w:bottom w:val="nil"/>
              <w:right w:val="nil"/>
            </w:tcBorders>
            <w:shd w:val="clear" w:color="auto" w:fill="E6E6E6"/>
          </w:tcPr>
          <w:p w14:paraId="213F899E" w14:textId="77777777" w:rsidR="00FF4624" w:rsidRPr="00DC6138" w:rsidRDefault="00FF4624" w:rsidP="009A048A">
            <w:pPr>
              <w:pStyle w:val="TableParagraph"/>
              <w:rPr>
                <w:rFonts w:ascii="Times New Roman"/>
                <w:sz w:val="18"/>
                <w:lang w:val="en-GB"/>
              </w:rPr>
            </w:pPr>
          </w:p>
        </w:tc>
      </w:tr>
      <w:tr w:rsidR="00FF4624" w:rsidRPr="00DC6138" w14:paraId="1421D4B7" w14:textId="77777777" w:rsidTr="009A048A">
        <w:trPr>
          <w:trHeight w:val="508"/>
        </w:trPr>
        <w:tc>
          <w:tcPr>
            <w:tcW w:w="2243" w:type="dxa"/>
            <w:gridSpan w:val="4"/>
            <w:shd w:val="clear" w:color="auto" w:fill="F1F1F1"/>
          </w:tcPr>
          <w:p w14:paraId="18594C4A" w14:textId="77777777" w:rsidR="00FF4624" w:rsidRPr="00DC6138" w:rsidRDefault="00FF4624" w:rsidP="009A048A">
            <w:pPr>
              <w:pStyle w:val="TableParagraph"/>
              <w:ind w:left="109"/>
              <w:rPr>
                <w:rFonts w:ascii="Calibri"/>
                <w:lang w:val="en-GB"/>
              </w:rPr>
            </w:pPr>
            <w:r w:rsidRPr="00DC6138">
              <w:rPr>
                <w:rFonts w:ascii="Calibri"/>
                <w:lang w:val="en-GB"/>
              </w:rPr>
              <w:t>First</w:t>
            </w:r>
            <w:r w:rsidRPr="00DC6138">
              <w:rPr>
                <w:rFonts w:ascii="Calibri"/>
                <w:spacing w:val="-6"/>
                <w:lang w:val="en-GB"/>
              </w:rPr>
              <w:t xml:space="preserve"> </w:t>
            </w:r>
            <w:r w:rsidRPr="00DC6138">
              <w:rPr>
                <w:rFonts w:ascii="Calibri"/>
                <w:lang w:val="en-GB"/>
              </w:rPr>
              <w:t>and</w:t>
            </w:r>
            <w:r w:rsidRPr="00DC6138">
              <w:rPr>
                <w:rFonts w:ascii="Calibri"/>
                <w:spacing w:val="-5"/>
                <w:lang w:val="en-GB"/>
              </w:rPr>
              <w:t xml:space="preserve"> </w:t>
            </w:r>
            <w:r w:rsidRPr="00DC6138">
              <w:rPr>
                <w:rFonts w:ascii="Calibri"/>
                <w:lang w:val="en-GB"/>
              </w:rPr>
              <w:t>Last</w:t>
            </w:r>
            <w:r w:rsidRPr="00DC6138">
              <w:rPr>
                <w:rFonts w:ascii="Calibri"/>
                <w:spacing w:val="-5"/>
                <w:lang w:val="en-GB"/>
              </w:rPr>
              <w:t xml:space="preserve"> </w:t>
            </w:r>
            <w:r w:rsidRPr="00DC6138">
              <w:rPr>
                <w:rFonts w:ascii="Calibri"/>
                <w:spacing w:val="-2"/>
                <w:lang w:val="en-GB"/>
              </w:rPr>
              <w:t>name:</w:t>
            </w:r>
          </w:p>
        </w:tc>
        <w:tc>
          <w:tcPr>
            <w:tcW w:w="8592" w:type="dxa"/>
            <w:gridSpan w:val="5"/>
          </w:tcPr>
          <w:p w14:paraId="34D07B31" w14:textId="77777777" w:rsidR="00FF4624" w:rsidRPr="00DC6138" w:rsidRDefault="00FF4624" w:rsidP="009A048A">
            <w:pPr>
              <w:pStyle w:val="TableParagraph"/>
              <w:spacing w:before="77"/>
              <w:ind w:left="61"/>
              <w:rPr>
                <w:lang w:val="en-GB"/>
              </w:rPr>
            </w:pPr>
          </w:p>
        </w:tc>
        <w:tc>
          <w:tcPr>
            <w:tcW w:w="30" w:type="dxa"/>
            <w:tcBorders>
              <w:top w:val="nil"/>
              <w:bottom w:val="nil"/>
              <w:right w:val="nil"/>
            </w:tcBorders>
          </w:tcPr>
          <w:p w14:paraId="3D12C524" w14:textId="77777777" w:rsidR="00FF4624" w:rsidRPr="00DC6138" w:rsidRDefault="00FF4624" w:rsidP="009A048A">
            <w:pPr>
              <w:pStyle w:val="TableParagraph"/>
              <w:rPr>
                <w:rFonts w:ascii="Times New Roman"/>
                <w:sz w:val="18"/>
                <w:lang w:val="en-GB"/>
              </w:rPr>
            </w:pPr>
          </w:p>
        </w:tc>
      </w:tr>
      <w:tr w:rsidR="00FF4624" w:rsidRPr="00DC6138" w14:paraId="4DAF520A" w14:textId="77777777" w:rsidTr="009A048A">
        <w:trPr>
          <w:trHeight w:val="508"/>
        </w:trPr>
        <w:tc>
          <w:tcPr>
            <w:tcW w:w="2243" w:type="dxa"/>
            <w:gridSpan w:val="4"/>
            <w:shd w:val="clear" w:color="auto" w:fill="F1F1F1"/>
          </w:tcPr>
          <w:p w14:paraId="70EA33C3" w14:textId="77777777" w:rsidR="00FF4624" w:rsidRPr="00DC6138" w:rsidRDefault="00FF4624" w:rsidP="009A048A">
            <w:pPr>
              <w:pStyle w:val="TableParagraph"/>
              <w:ind w:left="109"/>
              <w:rPr>
                <w:rFonts w:ascii="Calibri"/>
                <w:lang w:val="en-GB"/>
              </w:rPr>
            </w:pPr>
            <w:r w:rsidRPr="00DC6138">
              <w:rPr>
                <w:rFonts w:ascii="Calibri"/>
                <w:lang w:val="en-GB"/>
              </w:rPr>
              <w:t>Group / Dept.:</w:t>
            </w:r>
          </w:p>
        </w:tc>
        <w:tc>
          <w:tcPr>
            <w:tcW w:w="8592" w:type="dxa"/>
            <w:gridSpan w:val="5"/>
          </w:tcPr>
          <w:p w14:paraId="63D0C463" w14:textId="77777777" w:rsidR="00FF4624" w:rsidRPr="00DC6138" w:rsidRDefault="00FF4624" w:rsidP="009A048A">
            <w:pPr>
              <w:pStyle w:val="TableParagraph"/>
              <w:spacing w:before="77"/>
              <w:ind w:left="61"/>
              <w:rPr>
                <w:lang w:val="en-GB"/>
              </w:rPr>
            </w:pPr>
          </w:p>
        </w:tc>
        <w:tc>
          <w:tcPr>
            <w:tcW w:w="30" w:type="dxa"/>
            <w:tcBorders>
              <w:top w:val="nil"/>
              <w:bottom w:val="nil"/>
              <w:right w:val="nil"/>
            </w:tcBorders>
          </w:tcPr>
          <w:p w14:paraId="5B0AF03E" w14:textId="77777777" w:rsidR="00FF4624" w:rsidRPr="00DC6138" w:rsidRDefault="00FF4624" w:rsidP="009A048A">
            <w:pPr>
              <w:pStyle w:val="TableParagraph"/>
              <w:rPr>
                <w:rFonts w:ascii="Times New Roman"/>
                <w:sz w:val="18"/>
                <w:lang w:val="en-GB"/>
              </w:rPr>
            </w:pPr>
          </w:p>
        </w:tc>
      </w:tr>
      <w:tr w:rsidR="00FF4624" w:rsidRPr="0013154A" w14:paraId="52EBD321" w14:textId="77777777" w:rsidTr="009A048A">
        <w:trPr>
          <w:trHeight w:val="508"/>
        </w:trPr>
        <w:tc>
          <w:tcPr>
            <w:tcW w:w="10835" w:type="dxa"/>
            <w:gridSpan w:val="9"/>
            <w:shd w:val="clear" w:color="auto" w:fill="E6E6E6"/>
          </w:tcPr>
          <w:p w14:paraId="59EB2977" w14:textId="77777777" w:rsidR="00FF4624" w:rsidRPr="00DC6138" w:rsidRDefault="00FF4624" w:rsidP="009A048A">
            <w:pPr>
              <w:pStyle w:val="TableParagraph"/>
              <w:ind w:left="109"/>
              <w:rPr>
                <w:rFonts w:ascii="Calibri"/>
                <w:b/>
                <w:lang w:val="en-GB"/>
              </w:rPr>
            </w:pPr>
            <w:r w:rsidRPr="00DC6138">
              <w:rPr>
                <w:rFonts w:ascii="Calibri"/>
                <w:b/>
                <w:lang w:val="en-GB"/>
              </w:rPr>
              <w:t>Brief</w:t>
            </w:r>
            <w:r w:rsidRPr="00DC6138">
              <w:rPr>
                <w:rFonts w:ascii="Calibri"/>
                <w:b/>
                <w:spacing w:val="-6"/>
                <w:lang w:val="en-GB"/>
              </w:rPr>
              <w:t xml:space="preserve"> </w:t>
            </w:r>
            <w:r w:rsidRPr="00DC6138">
              <w:rPr>
                <w:rFonts w:ascii="Calibri"/>
                <w:b/>
                <w:lang w:val="en-GB"/>
              </w:rPr>
              <w:t>description</w:t>
            </w:r>
            <w:r w:rsidRPr="00DC6138">
              <w:rPr>
                <w:rFonts w:ascii="Calibri"/>
                <w:b/>
                <w:spacing w:val="-6"/>
                <w:lang w:val="en-GB"/>
              </w:rPr>
              <w:t xml:space="preserve"> </w:t>
            </w:r>
            <w:r w:rsidRPr="00DC6138">
              <w:rPr>
                <w:rFonts w:ascii="Calibri"/>
                <w:b/>
                <w:lang w:val="en-GB"/>
              </w:rPr>
              <w:t>of</w:t>
            </w:r>
            <w:r w:rsidRPr="00DC6138">
              <w:rPr>
                <w:rFonts w:ascii="Calibri"/>
                <w:b/>
                <w:spacing w:val="-6"/>
                <w:lang w:val="en-GB"/>
              </w:rPr>
              <w:t xml:space="preserve"> </w:t>
            </w:r>
            <w:r w:rsidRPr="00DC6138">
              <w:rPr>
                <w:rFonts w:ascii="Calibri"/>
                <w:b/>
                <w:lang w:val="en-GB"/>
              </w:rPr>
              <w:t>the</w:t>
            </w:r>
            <w:r w:rsidRPr="00DC6138">
              <w:rPr>
                <w:rFonts w:ascii="Calibri"/>
                <w:b/>
                <w:spacing w:val="-5"/>
                <w:lang w:val="en-GB"/>
              </w:rPr>
              <w:t xml:space="preserve"> </w:t>
            </w:r>
            <w:r w:rsidRPr="00DC6138">
              <w:rPr>
                <w:rFonts w:ascii="Calibri"/>
                <w:b/>
                <w:lang w:val="en-GB"/>
              </w:rPr>
              <w:t>research</w:t>
            </w:r>
            <w:r w:rsidRPr="00DC6138">
              <w:rPr>
                <w:rFonts w:ascii="Calibri"/>
                <w:b/>
                <w:spacing w:val="-6"/>
                <w:lang w:val="en-GB"/>
              </w:rPr>
              <w:t xml:space="preserve"> </w:t>
            </w:r>
            <w:r w:rsidRPr="00DC6138">
              <w:rPr>
                <w:rFonts w:ascii="Calibri"/>
                <w:b/>
                <w:lang w:val="en-GB"/>
              </w:rPr>
              <w:t>to</w:t>
            </w:r>
            <w:r w:rsidRPr="00DC6138">
              <w:rPr>
                <w:rFonts w:ascii="Calibri"/>
                <w:b/>
                <w:spacing w:val="-6"/>
                <w:lang w:val="en-GB"/>
              </w:rPr>
              <w:t xml:space="preserve"> </w:t>
            </w:r>
            <w:r w:rsidRPr="00DC6138">
              <w:rPr>
                <w:rFonts w:ascii="Calibri"/>
                <w:b/>
                <w:lang w:val="en-GB"/>
              </w:rPr>
              <w:t>be</w:t>
            </w:r>
            <w:r w:rsidRPr="00DC6138">
              <w:rPr>
                <w:rFonts w:ascii="Calibri"/>
                <w:b/>
                <w:spacing w:val="-6"/>
                <w:lang w:val="en-GB"/>
              </w:rPr>
              <w:t xml:space="preserve"> </w:t>
            </w:r>
            <w:r w:rsidRPr="00DC6138">
              <w:rPr>
                <w:rFonts w:ascii="Calibri"/>
                <w:b/>
                <w:spacing w:val="-2"/>
                <w:lang w:val="en-GB"/>
              </w:rPr>
              <w:t>conducted:</w:t>
            </w:r>
          </w:p>
        </w:tc>
        <w:tc>
          <w:tcPr>
            <w:tcW w:w="30" w:type="dxa"/>
            <w:tcBorders>
              <w:top w:val="nil"/>
              <w:bottom w:val="nil"/>
              <w:right w:val="nil"/>
            </w:tcBorders>
            <w:shd w:val="clear" w:color="auto" w:fill="E6E6E6"/>
          </w:tcPr>
          <w:p w14:paraId="2DA2A049" w14:textId="77777777" w:rsidR="00FF4624" w:rsidRPr="00DC6138" w:rsidRDefault="00FF4624" w:rsidP="009A048A">
            <w:pPr>
              <w:pStyle w:val="TableParagraph"/>
              <w:rPr>
                <w:rFonts w:ascii="Times New Roman"/>
                <w:sz w:val="18"/>
                <w:lang w:val="en-GB"/>
              </w:rPr>
            </w:pPr>
          </w:p>
        </w:tc>
      </w:tr>
      <w:tr w:rsidR="00FF4624" w:rsidRPr="0013154A" w14:paraId="3F4B908A" w14:textId="77777777" w:rsidTr="009A048A">
        <w:trPr>
          <w:trHeight w:val="3885"/>
        </w:trPr>
        <w:tc>
          <w:tcPr>
            <w:tcW w:w="10835" w:type="dxa"/>
            <w:gridSpan w:val="9"/>
          </w:tcPr>
          <w:p w14:paraId="3C0F852F" w14:textId="77777777" w:rsidR="00FF4624" w:rsidRPr="00DC6138" w:rsidRDefault="00FF4624" w:rsidP="009A048A">
            <w:pPr>
              <w:pStyle w:val="TableParagraph"/>
              <w:spacing w:before="229"/>
              <w:ind w:left="67"/>
              <w:rPr>
                <w:sz w:val="20"/>
                <w:lang w:val="en-GB"/>
              </w:rPr>
            </w:pPr>
          </w:p>
        </w:tc>
        <w:tc>
          <w:tcPr>
            <w:tcW w:w="30" w:type="dxa"/>
            <w:tcBorders>
              <w:top w:val="nil"/>
              <w:bottom w:val="nil"/>
              <w:right w:val="nil"/>
            </w:tcBorders>
          </w:tcPr>
          <w:p w14:paraId="3A754101" w14:textId="77777777" w:rsidR="00FF4624" w:rsidRPr="00DC6138" w:rsidRDefault="00FF4624" w:rsidP="009A048A">
            <w:pPr>
              <w:pStyle w:val="TableParagraph"/>
              <w:rPr>
                <w:rFonts w:ascii="Times New Roman"/>
                <w:sz w:val="18"/>
                <w:lang w:val="en-GB"/>
              </w:rPr>
            </w:pPr>
          </w:p>
        </w:tc>
      </w:tr>
    </w:tbl>
    <w:p w14:paraId="50F4DB6B" w14:textId="77777777" w:rsidR="00FF4624" w:rsidRPr="00DC6138" w:rsidRDefault="00FF4624" w:rsidP="00FF4624">
      <w:pPr>
        <w:rPr>
          <w:lang w:val="en-GB"/>
        </w:rPr>
      </w:pPr>
      <w:r w:rsidRPr="00DC6138">
        <w:rPr>
          <w:lang w:val="en-GB"/>
        </w:rPr>
        <w:br w:type="page"/>
      </w:r>
    </w:p>
    <w:tbl>
      <w:tblPr>
        <w:tblStyle w:val="TableNormal1"/>
        <w:tblW w:w="1086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590"/>
        <w:gridCol w:w="30"/>
      </w:tblGrid>
      <w:tr w:rsidR="00FF4624" w:rsidRPr="0013154A" w14:paraId="79A164CA" w14:textId="77777777" w:rsidTr="009A048A">
        <w:trPr>
          <w:trHeight w:val="509"/>
        </w:trPr>
        <w:tc>
          <w:tcPr>
            <w:tcW w:w="10835" w:type="dxa"/>
            <w:gridSpan w:val="2"/>
            <w:shd w:val="clear" w:color="auto" w:fill="E6E6E6"/>
          </w:tcPr>
          <w:p w14:paraId="5C92772E" w14:textId="77777777" w:rsidR="00FF4624" w:rsidRPr="00DC6138" w:rsidRDefault="00FF4624" w:rsidP="009A048A">
            <w:pPr>
              <w:pStyle w:val="TableParagraph"/>
              <w:spacing w:before="1"/>
              <w:ind w:left="109"/>
              <w:rPr>
                <w:rFonts w:ascii="Calibri"/>
                <w:b/>
                <w:lang w:val="en-GB"/>
              </w:rPr>
            </w:pPr>
            <w:r w:rsidRPr="00DC6138">
              <w:rPr>
                <w:rFonts w:ascii="Calibri"/>
                <w:b/>
                <w:lang w:val="en-GB"/>
              </w:rPr>
              <w:lastRenderedPageBreak/>
              <w:t>Detailed</w:t>
            </w:r>
            <w:r w:rsidRPr="00DC6138">
              <w:rPr>
                <w:rFonts w:ascii="Calibri"/>
                <w:b/>
                <w:spacing w:val="-9"/>
                <w:lang w:val="en-GB"/>
              </w:rPr>
              <w:t xml:space="preserve"> </w:t>
            </w:r>
            <w:r w:rsidRPr="00DC6138">
              <w:rPr>
                <w:rFonts w:ascii="Calibri"/>
                <w:b/>
                <w:lang w:val="en-GB"/>
              </w:rPr>
              <w:t>description</w:t>
            </w:r>
            <w:r w:rsidRPr="00DC6138">
              <w:rPr>
                <w:rFonts w:ascii="Calibri"/>
                <w:b/>
                <w:spacing w:val="-8"/>
                <w:lang w:val="en-GB"/>
              </w:rPr>
              <w:t xml:space="preserve"> </w:t>
            </w:r>
            <w:r w:rsidRPr="00DC6138">
              <w:rPr>
                <w:rFonts w:ascii="Calibri"/>
                <w:b/>
                <w:lang w:val="en-GB"/>
              </w:rPr>
              <w:t>of</w:t>
            </w:r>
            <w:r w:rsidRPr="00DC6138">
              <w:rPr>
                <w:rFonts w:ascii="Calibri"/>
                <w:b/>
                <w:spacing w:val="-8"/>
                <w:lang w:val="en-GB"/>
              </w:rPr>
              <w:t xml:space="preserve"> </w:t>
            </w:r>
            <w:r w:rsidRPr="00DC6138">
              <w:rPr>
                <w:rFonts w:ascii="Calibri"/>
                <w:b/>
                <w:lang w:val="en-GB"/>
              </w:rPr>
              <w:t>the</w:t>
            </w:r>
            <w:r w:rsidRPr="00DC6138">
              <w:rPr>
                <w:rFonts w:ascii="Calibri"/>
                <w:b/>
                <w:spacing w:val="-8"/>
                <w:lang w:val="en-GB"/>
              </w:rPr>
              <w:t xml:space="preserve"> </w:t>
            </w:r>
            <w:r w:rsidRPr="00DC6138">
              <w:rPr>
                <w:rFonts w:ascii="Calibri"/>
                <w:b/>
                <w:lang w:val="en-GB"/>
              </w:rPr>
              <w:t>data</w:t>
            </w:r>
            <w:r w:rsidRPr="00DC6138">
              <w:rPr>
                <w:rFonts w:ascii="Calibri"/>
                <w:b/>
                <w:spacing w:val="-9"/>
                <w:lang w:val="en-GB"/>
              </w:rPr>
              <w:t xml:space="preserve"> </w:t>
            </w:r>
            <w:r w:rsidRPr="00DC6138">
              <w:rPr>
                <w:rFonts w:ascii="Calibri"/>
                <w:b/>
                <w:lang w:val="en-GB"/>
              </w:rPr>
              <w:t>being</w:t>
            </w:r>
            <w:r w:rsidRPr="00DC6138">
              <w:rPr>
                <w:rFonts w:ascii="Calibri"/>
                <w:b/>
                <w:spacing w:val="-8"/>
                <w:lang w:val="en-GB"/>
              </w:rPr>
              <w:t xml:space="preserve"> </w:t>
            </w:r>
            <w:r w:rsidRPr="00DC6138">
              <w:rPr>
                <w:rFonts w:ascii="Calibri"/>
                <w:b/>
                <w:spacing w:val="-2"/>
                <w:lang w:val="en-GB"/>
              </w:rPr>
              <w:t>requested:</w:t>
            </w:r>
          </w:p>
        </w:tc>
        <w:tc>
          <w:tcPr>
            <w:tcW w:w="30" w:type="dxa"/>
            <w:tcBorders>
              <w:top w:val="nil"/>
              <w:bottom w:val="nil"/>
              <w:right w:val="nil"/>
            </w:tcBorders>
            <w:shd w:val="clear" w:color="auto" w:fill="E6E6E6"/>
          </w:tcPr>
          <w:p w14:paraId="79F2FB58" w14:textId="77777777" w:rsidR="00FF4624" w:rsidRPr="00DC6138" w:rsidRDefault="00FF4624" w:rsidP="009A048A">
            <w:pPr>
              <w:pStyle w:val="TableParagraph"/>
              <w:rPr>
                <w:rFonts w:ascii="Times New Roman"/>
                <w:sz w:val="18"/>
                <w:lang w:val="en-GB"/>
              </w:rPr>
            </w:pPr>
          </w:p>
        </w:tc>
      </w:tr>
      <w:tr w:rsidR="00FF4624" w:rsidRPr="0013154A" w14:paraId="4150D68A" w14:textId="77777777" w:rsidTr="009A048A">
        <w:trPr>
          <w:trHeight w:val="2023"/>
        </w:trPr>
        <w:tc>
          <w:tcPr>
            <w:tcW w:w="10835" w:type="dxa"/>
            <w:gridSpan w:val="2"/>
          </w:tcPr>
          <w:p w14:paraId="3FA482F5" w14:textId="77777777" w:rsidR="00FF4624" w:rsidRPr="00DC6138" w:rsidRDefault="00FF4624" w:rsidP="009A048A">
            <w:pPr>
              <w:pStyle w:val="TableParagraph"/>
              <w:spacing w:before="5" w:line="247" w:lineRule="auto"/>
              <w:ind w:left="67"/>
              <w:rPr>
                <w:sz w:val="14"/>
                <w:lang w:val="en-GB"/>
              </w:rPr>
            </w:pPr>
          </w:p>
        </w:tc>
        <w:tc>
          <w:tcPr>
            <w:tcW w:w="30" w:type="dxa"/>
            <w:tcBorders>
              <w:top w:val="nil"/>
              <w:bottom w:val="nil"/>
              <w:right w:val="nil"/>
            </w:tcBorders>
          </w:tcPr>
          <w:p w14:paraId="2540C84C" w14:textId="77777777" w:rsidR="00FF4624" w:rsidRPr="00DC6138" w:rsidRDefault="00FF4624" w:rsidP="009A048A">
            <w:pPr>
              <w:pStyle w:val="TableParagraph"/>
              <w:rPr>
                <w:rFonts w:ascii="Times New Roman"/>
                <w:sz w:val="18"/>
                <w:lang w:val="en-GB"/>
              </w:rPr>
            </w:pPr>
          </w:p>
        </w:tc>
      </w:tr>
      <w:tr w:rsidR="00FF4624" w:rsidRPr="00DC6138" w14:paraId="417A367F" w14:textId="77777777" w:rsidTr="009A048A">
        <w:trPr>
          <w:trHeight w:val="509"/>
        </w:trPr>
        <w:tc>
          <w:tcPr>
            <w:tcW w:w="10835" w:type="dxa"/>
            <w:gridSpan w:val="2"/>
            <w:shd w:val="clear" w:color="auto" w:fill="E6E6E6"/>
          </w:tcPr>
          <w:p w14:paraId="5543382F" w14:textId="77777777" w:rsidR="00FF4624" w:rsidRPr="00DC6138" w:rsidRDefault="00FF4624" w:rsidP="009A048A">
            <w:pPr>
              <w:pStyle w:val="TableParagraph"/>
              <w:spacing w:before="1"/>
              <w:ind w:left="109"/>
              <w:rPr>
                <w:rFonts w:ascii="Calibri"/>
                <w:b/>
                <w:lang w:val="en-GB"/>
              </w:rPr>
            </w:pPr>
            <w:r w:rsidRPr="00DC6138">
              <w:rPr>
                <w:rFonts w:ascii="Calibri"/>
                <w:b/>
                <w:lang w:val="en-GB"/>
              </w:rPr>
              <w:t>Signatures:</w:t>
            </w:r>
          </w:p>
        </w:tc>
        <w:tc>
          <w:tcPr>
            <w:tcW w:w="30" w:type="dxa"/>
            <w:tcBorders>
              <w:top w:val="nil"/>
              <w:bottom w:val="nil"/>
              <w:right w:val="nil"/>
            </w:tcBorders>
            <w:shd w:val="clear" w:color="auto" w:fill="E6E6E6"/>
          </w:tcPr>
          <w:p w14:paraId="0ECF4AEE" w14:textId="77777777" w:rsidR="00FF4624" w:rsidRPr="00DC6138" w:rsidRDefault="00FF4624" w:rsidP="009A048A">
            <w:pPr>
              <w:pStyle w:val="TableParagraph"/>
              <w:rPr>
                <w:rFonts w:ascii="Times New Roman"/>
                <w:sz w:val="18"/>
                <w:lang w:val="en-GB"/>
              </w:rPr>
            </w:pPr>
          </w:p>
        </w:tc>
      </w:tr>
      <w:tr w:rsidR="00FF4624" w:rsidRPr="0013154A" w14:paraId="40006E65" w14:textId="77777777" w:rsidTr="009A048A">
        <w:trPr>
          <w:trHeight w:val="1936"/>
        </w:trPr>
        <w:tc>
          <w:tcPr>
            <w:tcW w:w="5245" w:type="dxa"/>
          </w:tcPr>
          <w:p w14:paraId="08897C28" w14:textId="77777777" w:rsidR="00FF4624" w:rsidRPr="00DC6138" w:rsidRDefault="00FF4624" w:rsidP="009A048A">
            <w:pPr>
              <w:pStyle w:val="TableParagraph"/>
              <w:rPr>
                <w:sz w:val="24"/>
                <w:lang w:val="en-GB"/>
              </w:rPr>
            </w:pPr>
          </w:p>
          <w:p w14:paraId="1D6CD217" w14:textId="77777777" w:rsidR="00FF4624" w:rsidRPr="00DC6138" w:rsidRDefault="00FF4624" w:rsidP="009A048A">
            <w:pPr>
              <w:pStyle w:val="TableParagraph"/>
              <w:rPr>
                <w:sz w:val="24"/>
                <w:lang w:val="en-GB"/>
              </w:rPr>
            </w:pPr>
          </w:p>
          <w:p w14:paraId="72C481BC" w14:textId="77777777" w:rsidR="00FF4624" w:rsidRPr="00DC6138" w:rsidRDefault="00FF4624" w:rsidP="009A048A">
            <w:pPr>
              <w:pStyle w:val="TableParagraph"/>
              <w:rPr>
                <w:rFonts w:ascii="Calibri"/>
                <w:sz w:val="24"/>
                <w:lang w:val="en-GB"/>
              </w:rPr>
            </w:pPr>
          </w:p>
          <w:p w14:paraId="77B21124" w14:textId="77777777" w:rsidR="00FF4624" w:rsidRPr="00DC6138" w:rsidRDefault="00FF4624" w:rsidP="009A048A">
            <w:pPr>
              <w:pStyle w:val="TableParagraph"/>
              <w:spacing w:before="170"/>
              <w:rPr>
                <w:rFonts w:ascii="Calibri"/>
                <w:sz w:val="24"/>
                <w:lang w:val="en-GB"/>
              </w:rPr>
            </w:pPr>
          </w:p>
          <w:p w14:paraId="0548780F" w14:textId="77777777" w:rsidR="00FF4624" w:rsidRPr="00DC6138" w:rsidRDefault="00FF4624" w:rsidP="009A048A">
            <w:pPr>
              <w:pStyle w:val="TableParagraph"/>
              <w:spacing w:before="1"/>
              <w:ind w:left="109"/>
              <w:rPr>
                <w:rFonts w:ascii="Calibri"/>
                <w:lang w:val="en-GB"/>
              </w:rPr>
            </w:pPr>
            <w:r w:rsidRPr="00DC6138">
              <w:rPr>
                <w:rFonts w:ascii="Calibri"/>
                <w:lang w:val="en-GB"/>
              </w:rPr>
              <w:t>Signed</w:t>
            </w:r>
            <w:r w:rsidRPr="00DC6138">
              <w:rPr>
                <w:rFonts w:ascii="Calibri"/>
                <w:spacing w:val="-7"/>
                <w:lang w:val="en-GB"/>
              </w:rPr>
              <w:t xml:space="preserve"> </w:t>
            </w:r>
            <w:r w:rsidRPr="00DC6138">
              <w:rPr>
                <w:rFonts w:ascii="Calibri"/>
                <w:lang w:val="en-GB"/>
              </w:rPr>
              <w:t>by</w:t>
            </w:r>
            <w:r w:rsidRPr="00DC6138">
              <w:rPr>
                <w:rFonts w:ascii="Calibri"/>
                <w:spacing w:val="-5"/>
                <w:lang w:val="en-GB"/>
              </w:rPr>
              <w:t xml:space="preserve"> </w:t>
            </w:r>
            <w:r w:rsidRPr="00DC6138">
              <w:rPr>
                <w:rFonts w:ascii="Calibri"/>
                <w:lang w:val="en-GB"/>
              </w:rPr>
              <w:t>the</w:t>
            </w:r>
            <w:r w:rsidRPr="00DC6138">
              <w:rPr>
                <w:rFonts w:ascii="Calibri"/>
                <w:spacing w:val="-6"/>
                <w:lang w:val="en-GB"/>
              </w:rPr>
              <w:t xml:space="preserve"> </w:t>
            </w:r>
            <w:r w:rsidRPr="00DC6138">
              <w:rPr>
                <w:rFonts w:ascii="Calibri"/>
                <w:spacing w:val="-2"/>
                <w:lang w:val="en-GB"/>
              </w:rPr>
              <w:t>applicant</w:t>
            </w:r>
          </w:p>
        </w:tc>
        <w:tc>
          <w:tcPr>
            <w:tcW w:w="5590" w:type="dxa"/>
          </w:tcPr>
          <w:p w14:paraId="4832932B" w14:textId="77777777" w:rsidR="00FF4624" w:rsidRPr="00DC6138" w:rsidRDefault="00FF4624" w:rsidP="009A048A">
            <w:pPr>
              <w:pStyle w:val="TableParagraph"/>
              <w:rPr>
                <w:rFonts w:ascii="Calibri"/>
                <w:lang w:val="en-GB"/>
              </w:rPr>
            </w:pPr>
          </w:p>
          <w:p w14:paraId="5744A98B" w14:textId="77777777" w:rsidR="00FF4624" w:rsidRPr="00DC6138" w:rsidRDefault="00FF4624" w:rsidP="009A048A">
            <w:pPr>
              <w:pStyle w:val="TableParagraph"/>
              <w:rPr>
                <w:rFonts w:ascii="Calibri"/>
                <w:lang w:val="en-GB"/>
              </w:rPr>
            </w:pPr>
          </w:p>
          <w:p w14:paraId="002919EF" w14:textId="77777777" w:rsidR="00FF4624" w:rsidRPr="00DC6138" w:rsidRDefault="00FF4624" w:rsidP="009A048A">
            <w:pPr>
              <w:pStyle w:val="TableParagraph"/>
              <w:rPr>
                <w:rFonts w:ascii="Calibri"/>
                <w:lang w:val="en-GB"/>
              </w:rPr>
            </w:pPr>
          </w:p>
          <w:p w14:paraId="43D49089" w14:textId="77777777" w:rsidR="00FF4624" w:rsidRPr="00DC6138" w:rsidRDefault="00FF4624" w:rsidP="009A048A">
            <w:pPr>
              <w:pStyle w:val="TableParagraph"/>
              <w:rPr>
                <w:rFonts w:ascii="Calibri"/>
                <w:lang w:val="en-GB"/>
              </w:rPr>
            </w:pPr>
          </w:p>
          <w:p w14:paraId="4CB99FC7" w14:textId="77777777" w:rsidR="00FF4624" w:rsidRPr="00DC6138" w:rsidRDefault="00FF4624" w:rsidP="009A048A">
            <w:pPr>
              <w:pStyle w:val="TableParagraph"/>
              <w:spacing w:before="61"/>
              <w:rPr>
                <w:rFonts w:ascii="Calibri"/>
                <w:lang w:val="en-GB"/>
              </w:rPr>
            </w:pPr>
          </w:p>
          <w:p w14:paraId="08336C83" w14:textId="77777777" w:rsidR="00FF4624" w:rsidRPr="00DC6138" w:rsidRDefault="00FF4624" w:rsidP="009A048A">
            <w:pPr>
              <w:pStyle w:val="TableParagraph"/>
              <w:spacing w:before="1"/>
              <w:ind w:left="106"/>
              <w:rPr>
                <w:rFonts w:ascii="Calibri"/>
                <w:lang w:val="en-GB"/>
              </w:rPr>
            </w:pPr>
            <w:r w:rsidRPr="00DC6138">
              <w:rPr>
                <w:rFonts w:ascii="Calibri"/>
                <w:lang w:val="en-GB"/>
              </w:rPr>
              <w:t>Signed</w:t>
            </w:r>
            <w:r w:rsidRPr="00DC6138">
              <w:rPr>
                <w:rFonts w:ascii="Calibri"/>
                <w:spacing w:val="-8"/>
                <w:lang w:val="en-GB"/>
              </w:rPr>
              <w:t xml:space="preserve"> </w:t>
            </w:r>
            <w:r w:rsidRPr="00DC6138">
              <w:rPr>
                <w:rFonts w:ascii="Calibri"/>
                <w:lang w:val="en-GB"/>
              </w:rPr>
              <w:t>by</w:t>
            </w:r>
            <w:r w:rsidRPr="00DC6138">
              <w:rPr>
                <w:rFonts w:ascii="Calibri"/>
                <w:spacing w:val="-5"/>
                <w:lang w:val="en-GB"/>
              </w:rPr>
              <w:t xml:space="preserve"> </w:t>
            </w:r>
            <w:r w:rsidRPr="00DC6138">
              <w:rPr>
                <w:rFonts w:ascii="Calibri"/>
                <w:lang w:val="en-GB"/>
              </w:rPr>
              <w:t>the</w:t>
            </w:r>
            <w:r w:rsidRPr="00DC6138">
              <w:rPr>
                <w:rFonts w:ascii="Calibri"/>
                <w:spacing w:val="-6"/>
                <w:lang w:val="en-GB"/>
              </w:rPr>
              <w:t xml:space="preserve"> </w:t>
            </w:r>
            <w:r w:rsidRPr="00DC6138">
              <w:rPr>
                <w:rFonts w:ascii="Calibri"/>
                <w:lang w:val="en-GB"/>
              </w:rPr>
              <w:t>Group or Department Head (if necessary)</w:t>
            </w:r>
          </w:p>
        </w:tc>
        <w:tc>
          <w:tcPr>
            <w:tcW w:w="30" w:type="dxa"/>
            <w:tcBorders>
              <w:top w:val="nil"/>
              <w:bottom w:val="nil"/>
              <w:right w:val="nil"/>
            </w:tcBorders>
          </w:tcPr>
          <w:p w14:paraId="37D6A18D" w14:textId="77777777" w:rsidR="00FF4624" w:rsidRPr="00DC6138" w:rsidRDefault="00FF4624" w:rsidP="009A048A">
            <w:pPr>
              <w:pStyle w:val="TableParagraph"/>
              <w:rPr>
                <w:rFonts w:ascii="Times New Roman"/>
                <w:sz w:val="18"/>
                <w:lang w:val="en-GB"/>
              </w:rPr>
            </w:pPr>
          </w:p>
        </w:tc>
      </w:tr>
    </w:tbl>
    <w:p w14:paraId="6B98002A" w14:textId="77777777" w:rsidR="00FF4624" w:rsidRPr="00DC6138" w:rsidRDefault="00FF4624" w:rsidP="00FF4624">
      <w:pPr>
        <w:rPr>
          <w:lang w:val="en-GB"/>
        </w:rPr>
      </w:pPr>
    </w:p>
    <w:p w14:paraId="414B458B" w14:textId="77777777" w:rsidR="00FF4624" w:rsidRPr="00DC6138" w:rsidRDefault="00FF4624" w:rsidP="00FF4624">
      <w:pPr>
        <w:rPr>
          <w:rStyle w:val="standard"/>
          <w:rFonts w:cs="Arial"/>
          <w:szCs w:val="20"/>
          <w:lang w:val="en-GB"/>
        </w:rPr>
      </w:pPr>
    </w:p>
    <w:p w14:paraId="630D2503" w14:textId="77777777" w:rsidR="006F5503" w:rsidRDefault="006F5503" w:rsidP="00372961">
      <w:pPr>
        <w:rPr>
          <w:lang w:val="en-GB"/>
        </w:rPr>
      </w:pPr>
    </w:p>
    <w:p w14:paraId="420B79D8" w14:textId="77777777" w:rsidR="006F5503" w:rsidRPr="00855C86" w:rsidRDefault="006F5503" w:rsidP="00372961">
      <w:pPr>
        <w:rPr>
          <w:lang w:val="en-GB"/>
        </w:rPr>
      </w:pPr>
    </w:p>
    <w:sectPr w:rsidR="006F5503" w:rsidRPr="00855C86" w:rsidSect="00C252E4">
      <w:headerReference w:type="default" r:id="rId12"/>
      <w:footerReference w:type="default" r:id="rId13"/>
      <w:headerReference w:type="first" r:id="rId14"/>
      <w:footerReference w:type="first" r:id="rId15"/>
      <w:pgSz w:w="11900" w:h="16840"/>
      <w:pgMar w:top="1134" w:right="985"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4BBE" w14:textId="77777777" w:rsidR="008B743C" w:rsidRDefault="008B743C" w:rsidP="0029727B">
      <w:r>
        <w:separator/>
      </w:r>
    </w:p>
  </w:endnote>
  <w:endnote w:type="continuationSeparator" w:id="0">
    <w:p w14:paraId="609BCC9B" w14:textId="77777777" w:rsidR="008B743C" w:rsidRDefault="008B743C" w:rsidP="0029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A012" w14:textId="16F08129" w:rsidR="00B45DDC" w:rsidRPr="003C4AD5" w:rsidRDefault="00B45DDC" w:rsidP="00E273E4">
    <w:pPr>
      <w:pStyle w:val="Pieddepage"/>
      <w:jc w:val="right"/>
      <w:rPr>
        <w:rFonts w:ascii="Cambria" w:hAnsi="Cambria" w:cs="Times New Roman"/>
        <w:sz w:val="16"/>
        <w:szCs w:val="16"/>
      </w:rPr>
    </w:pPr>
    <w:r w:rsidRPr="003C4AD5">
      <w:rPr>
        <w:rFonts w:ascii="Cambria" w:hAnsi="Cambria" w:cs="Times New Roman"/>
        <w:sz w:val="16"/>
        <w:szCs w:val="16"/>
      </w:rPr>
      <w:fldChar w:fldCharType="begin"/>
    </w:r>
    <w:r w:rsidRPr="003C4AD5">
      <w:rPr>
        <w:rFonts w:ascii="Cambria" w:hAnsi="Cambria" w:cs="Times New Roman"/>
        <w:sz w:val="16"/>
        <w:szCs w:val="16"/>
      </w:rPr>
      <w:instrText xml:space="preserve"> PAGE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r w:rsidRPr="003C4AD5">
      <w:rPr>
        <w:rFonts w:ascii="Cambria" w:hAnsi="Cambria" w:cs="Times New Roman"/>
        <w:sz w:val="16"/>
        <w:szCs w:val="16"/>
      </w:rPr>
      <w:t xml:space="preserve"> / </w:t>
    </w:r>
    <w:r w:rsidRPr="003C4AD5">
      <w:rPr>
        <w:rFonts w:ascii="Cambria" w:hAnsi="Cambria" w:cs="Times New Roman"/>
        <w:sz w:val="16"/>
        <w:szCs w:val="16"/>
      </w:rPr>
      <w:fldChar w:fldCharType="begin"/>
    </w:r>
    <w:r w:rsidRPr="003C4AD5">
      <w:rPr>
        <w:rFonts w:ascii="Cambria" w:hAnsi="Cambria" w:cs="Times New Roman"/>
        <w:sz w:val="16"/>
        <w:szCs w:val="16"/>
      </w:rPr>
      <w:instrText xml:space="preserve"> NUMPAGES </w:instrText>
    </w:r>
    <w:r w:rsidRPr="003C4AD5">
      <w:rPr>
        <w:rFonts w:ascii="Cambria" w:hAnsi="Cambria" w:cs="Times New Roman"/>
        <w:sz w:val="16"/>
        <w:szCs w:val="16"/>
      </w:rPr>
      <w:fldChar w:fldCharType="separate"/>
    </w:r>
    <w:r w:rsidR="00534D4E">
      <w:rPr>
        <w:rFonts w:ascii="Cambria" w:hAnsi="Cambria" w:cs="Times New Roman"/>
        <w:noProof/>
        <w:sz w:val="16"/>
        <w:szCs w:val="16"/>
      </w:rPr>
      <w:t>2</w:t>
    </w:r>
    <w:r w:rsidRPr="003C4AD5">
      <w:rPr>
        <w:rFonts w:ascii="Cambria" w:hAnsi="Cambria" w:cs="Times New Roman"/>
        <w:sz w:val="16"/>
        <w:szCs w:val="16"/>
      </w:rPr>
      <w:fldChar w:fldCharType="end"/>
    </w:r>
  </w:p>
  <w:p w14:paraId="2397B3E0" w14:textId="77777777" w:rsidR="00B45DDC" w:rsidRPr="003C4AD5" w:rsidRDefault="00B45DDC" w:rsidP="00E273E4">
    <w:pPr>
      <w:pStyle w:val="Pieddepage"/>
      <w:jc w:val="right"/>
      <w:rPr>
        <w:rFonts w:ascii="Cambria" w:hAnsi="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6C93" w14:textId="77777777" w:rsidR="00B45DDC" w:rsidRPr="00B01F31" w:rsidRDefault="00B45DDC" w:rsidP="007C26F4">
    <w:pPr>
      <w:pStyle w:val="Pieddepage"/>
      <w:jc w:val="center"/>
      <w:rPr>
        <w:rFonts w:ascii="Times New Roman" w:hAnsi="Times New Roman" w:cs="Times New Roman"/>
        <w:i/>
        <w:sz w:val="16"/>
        <w:szCs w:val="16"/>
        <w:lang w:val="it-IT"/>
      </w:rPr>
    </w:pPr>
    <w:r w:rsidRPr="00B01F31">
      <w:rPr>
        <w:rFonts w:ascii="Times New Roman" w:hAnsi="Times New Roman" w:cs="Times New Roman"/>
        <w:sz w:val="16"/>
        <w:szCs w:val="16"/>
        <w:lang w:val="it-IT"/>
      </w:rPr>
      <w:t xml:space="preserve">Secrétariat permanent de l’Accord Pelagos / </w:t>
    </w:r>
    <w:r w:rsidRPr="00B01F31">
      <w:rPr>
        <w:rFonts w:ascii="Times New Roman" w:hAnsi="Times New Roman" w:cs="Times New Roman"/>
        <w:i/>
        <w:sz w:val="16"/>
        <w:szCs w:val="16"/>
        <w:lang w:val="it-IT"/>
      </w:rPr>
      <w:t>Segretariato permanente dell’Accordo Pelagos</w:t>
    </w:r>
  </w:p>
  <w:p w14:paraId="1C3939DE" w14:textId="278ED8BD" w:rsidR="00B45DDC" w:rsidRPr="00084C82" w:rsidRDefault="00B45DDC" w:rsidP="007C26F4">
    <w:pPr>
      <w:pStyle w:val="Pieddepage"/>
      <w:jc w:val="center"/>
      <w:rPr>
        <w:rFonts w:ascii="Times New Roman" w:hAnsi="Times New Roman" w:cs="Times New Roman"/>
        <w:sz w:val="16"/>
        <w:szCs w:val="16"/>
      </w:rPr>
    </w:pPr>
    <w:r>
      <w:rPr>
        <w:rFonts w:ascii="Times New Roman" w:hAnsi="Times New Roman" w:cs="Times New Roman"/>
        <w:sz w:val="16"/>
        <w:szCs w:val="16"/>
      </w:rPr>
      <w:t>Tour Odéon B1 – 36, avenue de l’Annonciade – MC-98000 Monac</w:t>
    </w:r>
    <w:r w:rsidR="005D05A5">
      <w:rPr>
        <w:rFonts w:ascii="Times New Roman" w:hAnsi="Times New Roman" w:cs="Times New Roman"/>
        <w:sz w:val="16"/>
        <w:szCs w:val="16"/>
      </w:rPr>
      <w:t>o</w:t>
    </w:r>
  </w:p>
  <w:p w14:paraId="6D79E357" w14:textId="2627A93D" w:rsidR="00B45DDC" w:rsidRPr="00967F47" w:rsidRDefault="00B45DDC" w:rsidP="007C26F4">
    <w:pPr>
      <w:pStyle w:val="Pieddepage"/>
      <w:jc w:val="center"/>
      <w:rPr>
        <w:rFonts w:ascii="Times New Roman" w:hAnsi="Times New Roman" w:cs="Times New Roman"/>
        <w:sz w:val="16"/>
        <w:szCs w:val="16"/>
        <w:lang w:val="en-US"/>
      </w:rPr>
    </w:pPr>
    <w:r w:rsidRPr="00967F47">
      <w:rPr>
        <w:rFonts w:ascii="Times New Roman" w:hAnsi="Times New Roman" w:cs="Times New Roman"/>
        <w:sz w:val="16"/>
        <w:szCs w:val="16"/>
        <w:lang w:val="en-US"/>
      </w:rPr>
      <w:t xml:space="preserve">Tel: +377 92 16 11 55 – Email: </w:t>
    </w:r>
    <w:hyperlink r:id="rId1" w:history="1">
      <w:r w:rsidR="00F47472" w:rsidRPr="00AD2AA5">
        <w:rPr>
          <w:rStyle w:val="Lienhypertexte"/>
          <w:rFonts w:ascii="Times New Roman" w:hAnsi="Times New Roman" w:cs="Times New Roman"/>
          <w:sz w:val="16"/>
          <w:szCs w:val="16"/>
          <w:lang w:val="en-US"/>
        </w:rPr>
        <w:t>secretariat@pelagossanctuary.org</w:t>
      </w:r>
    </w:hyperlink>
    <w:r w:rsidRPr="00967F47">
      <w:rPr>
        <w:rFonts w:ascii="Times New Roman" w:hAnsi="Times New Roman" w:cs="Times New Roman"/>
        <w:sz w:val="16"/>
        <w:szCs w:val="16"/>
        <w:lang w:val="en-US"/>
      </w:rPr>
      <w:t xml:space="preserve"> - Web: </w:t>
    </w:r>
    <w:hyperlink r:id="rId2" w:history="1">
      <w:r w:rsidRPr="00967F47">
        <w:rPr>
          <w:rStyle w:val="Lienhypertexte"/>
          <w:rFonts w:ascii="Times New Roman" w:hAnsi="Times New Roman" w:cs="Times New Roman"/>
          <w:sz w:val="16"/>
          <w:szCs w:val="16"/>
          <w:lang w:val="en-US"/>
        </w:rPr>
        <w:t>www.pelagos-sanctuary.org</w:t>
      </w:r>
    </w:hyperlink>
    <w:r w:rsidRPr="00967F47">
      <w:rPr>
        <w:rFonts w:ascii="Times New Roman" w:hAnsi="Times New Roman" w:cs="Times New Roman"/>
        <w:sz w:val="16"/>
        <w:szCs w:val="16"/>
        <w:lang w:val="en-US"/>
      </w:rPr>
      <w:t xml:space="preserve"> </w:t>
    </w:r>
  </w:p>
  <w:p w14:paraId="541E7E45" w14:textId="77777777" w:rsidR="00B45DDC" w:rsidRPr="00967F47" w:rsidRDefault="00B45DDC" w:rsidP="007C26F4">
    <w:pPr>
      <w:pStyle w:val="Pieddepage"/>
      <w:jc w:val="center"/>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218C" w14:textId="77777777" w:rsidR="008B743C" w:rsidRDefault="008B743C" w:rsidP="0029727B">
      <w:r>
        <w:separator/>
      </w:r>
    </w:p>
  </w:footnote>
  <w:footnote w:type="continuationSeparator" w:id="0">
    <w:p w14:paraId="7943C6C3" w14:textId="77777777" w:rsidR="008B743C" w:rsidRDefault="008B743C" w:rsidP="0029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6B3" w14:textId="344EC801" w:rsidR="00B45DDC" w:rsidRPr="003C4AD5" w:rsidRDefault="00B45DDC" w:rsidP="007B48DD">
    <w:pPr>
      <w:pStyle w:val="En-tte"/>
      <w:jc w:val="right"/>
      <w:rPr>
        <w:rFonts w:ascii="Times New Roman" w:hAnsi="Times New Roman" w:cs="Times New Roman"/>
        <w:i/>
        <w:sz w:val="16"/>
        <w:szCs w:val="16"/>
      </w:rPr>
    </w:pPr>
  </w:p>
  <w:p w14:paraId="34A9AFC2" w14:textId="2914E47E" w:rsidR="00B45DDC" w:rsidRDefault="00A813E9" w:rsidP="00A813E9">
    <w:pPr>
      <w:pStyle w:val="En-tte"/>
      <w:jc w:val="right"/>
      <w:rPr>
        <w:rFonts w:ascii="Times New Roman" w:hAnsi="Times New Roman" w:cs="Times New Roman"/>
        <w:i/>
        <w:sz w:val="18"/>
        <w:szCs w:val="18"/>
        <w:lang w:val="it-IT"/>
      </w:rPr>
    </w:pPr>
    <w:r w:rsidRPr="00A813E9">
      <w:rPr>
        <w:rFonts w:ascii="Times New Roman" w:hAnsi="Times New Roman" w:cs="Times New Roman"/>
        <w:i/>
        <w:sz w:val="18"/>
        <w:szCs w:val="18"/>
        <w:lang w:val="it-IT"/>
      </w:rPr>
      <w:t>Pelagos_CST</w:t>
    </w:r>
    <w:r w:rsidR="00C21C30">
      <w:rPr>
        <w:rFonts w:ascii="Times New Roman" w:hAnsi="Times New Roman" w:cs="Times New Roman"/>
        <w:i/>
        <w:sz w:val="18"/>
        <w:szCs w:val="18"/>
        <w:lang w:val="it-IT"/>
      </w:rPr>
      <w:t>1</w:t>
    </w:r>
    <w:r w:rsidR="005A5E00">
      <w:rPr>
        <w:rFonts w:ascii="Times New Roman" w:hAnsi="Times New Roman" w:cs="Times New Roman"/>
        <w:i/>
        <w:sz w:val="18"/>
        <w:szCs w:val="18"/>
        <w:lang w:val="it-IT"/>
      </w:rPr>
      <w:t>8</w:t>
    </w:r>
    <w:r w:rsidRPr="00A813E9">
      <w:rPr>
        <w:rFonts w:ascii="Times New Roman" w:hAnsi="Times New Roman" w:cs="Times New Roman"/>
        <w:i/>
        <w:sz w:val="18"/>
        <w:szCs w:val="18"/>
        <w:lang w:val="it-IT"/>
      </w:rPr>
      <w:t>_Doc</w:t>
    </w:r>
    <w:r w:rsidR="00610596">
      <w:rPr>
        <w:rFonts w:ascii="Times New Roman" w:hAnsi="Times New Roman" w:cs="Times New Roman"/>
        <w:i/>
        <w:sz w:val="18"/>
        <w:szCs w:val="18"/>
        <w:lang w:val="it-IT"/>
      </w:rPr>
      <w:t>0</w:t>
    </w:r>
    <w:r w:rsidR="00A034F5">
      <w:rPr>
        <w:rFonts w:ascii="Times New Roman" w:hAnsi="Times New Roman" w:cs="Times New Roman"/>
        <w:i/>
        <w:sz w:val="18"/>
        <w:szCs w:val="18"/>
        <w:lang w:val="it-IT"/>
      </w:rPr>
      <w:t>6</w:t>
    </w:r>
  </w:p>
  <w:p w14:paraId="65D55F2A" w14:textId="43258BD3" w:rsidR="006F5503" w:rsidRDefault="006F5503" w:rsidP="00A813E9">
    <w:pPr>
      <w:pStyle w:val="En-tte"/>
      <w:jc w:val="right"/>
      <w:rPr>
        <w:rFonts w:ascii="Times New Roman" w:hAnsi="Times New Roman" w:cs="Times New Roman"/>
        <w:i/>
        <w:sz w:val="18"/>
        <w:szCs w:val="18"/>
        <w:lang w:val="it-IT"/>
      </w:rPr>
    </w:pPr>
    <w:r>
      <w:rPr>
        <w:noProof/>
      </w:rPr>
      <w:drawing>
        <wp:inline distT="0" distB="0" distL="0" distR="0" wp14:anchorId="1272091A" wp14:editId="1F620771">
          <wp:extent cx="6031230" cy="1597141"/>
          <wp:effectExtent l="0" t="0" r="127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l_haut_OK.jpg"/>
                  <pic:cNvPicPr/>
                </pic:nvPicPr>
                <pic:blipFill>
                  <a:blip r:embed="rId1">
                    <a:extLst>
                      <a:ext uri="{28A0092B-C50C-407E-A947-70E740481C1C}">
                        <a14:useLocalDpi xmlns:a14="http://schemas.microsoft.com/office/drawing/2010/main" val="0"/>
                      </a:ext>
                    </a:extLst>
                  </a:blip>
                  <a:stretch>
                    <a:fillRect/>
                  </a:stretch>
                </pic:blipFill>
                <pic:spPr>
                  <a:xfrm>
                    <a:off x="0" y="0"/>
                    <a:ext cx="6031230" cy="1597141"/>
                  </a:xfrm>
                  <a:prstGeom prst="rect">
                    <a:avLst/>
                  </a:prstGeom>
                </pic:spPr>
              </pic:pic>
            </a:graphicData>
          </a:graphic>
        </wp:inline>
      </w:drawing>
    </w:r>
  </w:p>
  <w:p w14:paraId="27ABBC0C" w14:textId="77777777" w:rsidR="006F5503" w:rsidRPr="00A10FEE" w:rsidRDefault="006F5503" w:rsidP="00A813E9">
    <w:pPr>
      <w:pStyle w:val="En-tte"/>
      <w:jc w:val="right"/>
      <w:rPr>
        <w:rFonts w:ascii="Times New Roman" w:hAnsi="Times New Roman" w:cs="Times New Roman"/>
        <w:i/>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3827"/>
    </w:tblGrid>
    <w:tr w:rsidR="00B01F31" w:rsidRPr="0013154A" w14:paraId="00BF9AA3" w14:textId="77777777" w:rsidTr="00A02F0F">
      <w:tc>
        <w:tcPr>
          <w:tcW w:w="3686" w:type="dxa"/>
        </w:tcPr>
        <w:p w14:paraId="108340D8" w14:textId="755B6B6A" w:rsidR="00B01F31" w:rsidRPr="008D39A9" w:rsidRDefault="00B01F31" w:rsidP="00B01F31">
          <w:pPr>
            <w:tabs>
              <w:tab w:val="left" w:pos="6379"/>
              <w:tab w:val="left" w:pos="11340"/>
            </w:tabs>
            <w:jc w:val="both"/>
            <w:rPr>
              <w:noProof/>
              <w:sz w:val="16"/>
              <w:szCs w:val="16"/>
            </w:rPr>
          </w:pPr>
          <w:r w:rsidRPr="008D39A9">
            <w:rPr>
              <w:noProof/>
              <w:sz w:val="16"/>
              <w:szCs w:val="16"/>
            </w:rPr>
            <w:t>Accord Pelagos</w:t>
          </w:r>
        </w:p>
        <w:p w14:paraId="165B5E89" w14:textId="77777777" w:rsidR="00B01F31" w:rsidRPr="008D39A9" w:rsidRDefault="00B01F31" w:rsidP="00B01F31">
          <w:pPr>
            <w:tabs>
              <w:tab w:val="left" w:pos="6379"/>
              <w:tab w:val="left" w:pos="11340"/>
            </w:tabs>
            <w:jc w:val="both"/>
            <w:rPr>
              <w:noProof/>
              <w:sz w:val="16"/>
              <w:szCs w:val="16"/>
            </w:rPr>
          </w:pPr>
          <w:r w:rsidRPr="008D39A9">
            <w:rPr>
              <w:noProof/>
              <w:sz w:val="16"/>
              <w:szCs w:val="16"/>
            </w:rPr>
            <w:t>relatif à la création en Méditerranée</w:t>
          </w:r>
        </w:p>
        <w:p w14:paraId="4A466CDC" w14:textId="77777777" w:rsidR="00B01F31" w:rsidRPr="008D39A9" w:rsidRDefault="00B01F31" w:rsidP="00B01F31">
          <w:pPr>
            <w:tabs>
              <w:tab w:val="left" w:pos="6379"/>
              <w:tab w:val="left" w:pos="11340"/>
            </w:tabs>
            <w:jc w:val="both"/>
            <w:rPr>
              <w:noProof/>
              <w:sz w:val="16"/>
              <w:szCs w:val="16"/>
            </w:rPr>
          </w:pPr>
          <w:r w:rsidRPr="008D39A9">
            <w:rPr>
              <w:noProof/>
              <w:sz w:val="16"/>
              <w:szCs w:val="16"/>
            </w:rPr>
            <w:t>d’un Sanctuaire pour les mammifères marins</w:t>
          </w:r>
        </w:p>
        <w:p w14:paraId="0ACB0B84" w14:textId="77777777" w:rsidR="00B01F31" w:rsidRDefault="00B01F31" w:rsidP="00B01F31">
          <w:pPr>
            <w:tabs>
              <w:tab w:val="left" w:pos="6379"/>
              <w:tab w:val="left" w:pos="11340"/>
            </w:tabs>
            <w:jc w:val="both"/>
            <w:rPr>
              <w:noProof/>
              <w:sz w:val="16"/>
              <w:szCs w:val="16"/>
            </w:rPr>
          </w:pPr>
        </w:p>
        <w:p w14:paraId="2A858765" w14:textId="3AD2162C" w:rsidR="00B01F31" w:rsidRDefault="00B01F31" w:rsidP="00B01F31">
          <w:pPr>
            <w:tabs>
              <w:tab w:val="left" w:pos="6379"/>
              <w:tab w:val="left" w:pos="11340"/>
            </w:tabs>
            <w:jc w:val="both"/>
            <w:rPr>
              <w:noProof/>
              <w:sz w:val="16"/>
              <w:szCs w:val="16"/>
            </w:rPr>
          </w:pPr>
          <w:r>
            <w:rPr>
              <w:noProof/>
              <w:sz w:val="16"/>
              <w:szCs w:val="16"/>
            </w:rPr>
            <w:t>1</w:t>
          </w:r>
          <w:r w:rsidR="00296C3A">
            <w:rPr>
              <w:noProof/>
              <w:sz w:val="16"/>
              <w:szCs w:val="16"/>
            </w:rPr>
            <w:t>8</w:t>
          </w:r>
          <w:r w:rsidRPr="00A0229B">
            <w:rPr>
              <w:noProof/>
              <w:sz w:val="16"/>
              <w:szCs w:val="16"/>
              <w:vertAlign w:val="superscript"/>
            </w:rPr>
            <w:t>ème</w:t>
          </w:r>
          <w:r>
            <w:rPr>
              <w:noProof/>
              <w:sz w:val="16"/>
              <w:szCs w:val="16"/>
            </w:rPr>
            <w:t xml:space="preserve"> Comité Scientifique et Technique </w:t>
          </w:r>
        </w:p>
        <w:p w14:paraId="5FA7E942" w14:textId="04A68D82" w:rsidR="00B01F31" w:rsidRPr="003E5DDD" w:rsidRDefault="00A43573" w:rsidP="00B01F31">
          <w:pPr>
            <w:tabs>
              <w:tab w:val="left" w:pos="6379"/>
              <w:tab w:val="left" w:pos="11340"/>
            </w:tabs>
            <w:jc w:val="both"/>
            <w:rPr>
              <w:sz w:val="16"/>
              <w:szCs w:val="16"/>
            </w:rPr>
          </w:pPr>
          <w:r>
            <w:rPr>
              <w:noProof/>
              <w:sz w:val="16"/>
              <w:szCs w:val="16"/>
            </w:rPr>
            <w:t>9 juin</w:t>
          </w:r>
          <w:r w:rsidR="00B01F31">
            <w:rPr>
              <w:noProof/>
              <w:sz w:val="16"/>
              <w:szCs w:val="16"/>
            </w:rPr>
            <w:t xml:space="preserve"> 202</w:t>
          </w:r>
          <w:r w:rsidR="00296C3A">
            <w:rPr>
              <w:noProof/>
              <w:sz w:val="16"/>
              <w:szCs w:val="16"/>
            </w:rPr>
            <w:t>6</w:t>
          </w:r>
        </w:p>
      </w:tc>
      <w:tc>
        <w:tcPr>
          <w:tcW w:w="2410" w:type="dxa"/>
        </w:tcPr>
        <w:p w14:paraId="47AC7253" w14:textId="77777777" w:rsidR="00B01F31" w:rsidRPr="003E5DDD" w:rsidRDefault="00B01F31" w:rsidP="00B01F31">
          <w:pPr>
            <w:tabs>
              <w:tab w:val="left" w:pos="6379"/>
              <w:tab w:val="left" w:pos="11340"/>
            </w:tabs>
            <w:ind w:right="-250"/>
            <w:jc w:val="both"/>
            <w:rPr>
              <w:sz w:val="16"/>
              <w:szCs w:val="16"/>
            </w:rPr>
          </w:pPr>
          <w:r w:rsidRPr="00084C82">
            <w:rPr>
              <w:noProof/>
              <w:sz w:val="28"/>
              <w:lang w:val="it-IT" w:eastAsia="it-IT"/>
            </w:rPr>
            <w:drawing>
              <wp:anchor distT="0" distB="0" distL="114300" distR="114300" simplePos="0" relativeHeight="251658240" behindDoc="0" locked="0" layoutInCell="1" allowOverlap="1" wp14:anchorId="519C1204" wp14:editId="6B6C0323">
                <wp:simplePos x="0" y="0"/>
                <wp:positionH relativeFrom="column">
                  <wp:posOffset>435610</wp:posOffset>
                </wp:positionH>
                <wp:positionV relativeFrom="paragraph">
                  <wp:posOffset>0</wp:posOffset>
                </wp:positionV>
                <wp:extent cx="800735" cy="1163955"/>
                <wp:effectExtent l="0" t="0" r="0" b="0"/>
                <wp:wrapThrough wrapText="bothSides">
                  <wp:wrapPolygon edited="0">
                    <wp:start x="0" y="0"/>
                    <wp:lineTo x="0" y="21211"/>
                    <wp:lineTo x="21069" y="21211"/>
                    <wp:lineTo x="21069" y="0"/>
                    <wp:lineTo x="0" y="0"/>
                  </wp:wrapPolygon>
                </wp:wrapThrough>
                <wp:docPr id="2110919361" name="Image 2110919361" descr="Description : Logo Pelagos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 Pelagos 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1163955"/>
                        </a:xfrm>
                        <a:prstGeom prst="rect">
                          <a:avLst/>
                        </a:prstGeom>
                        <a:noFill/>
                      </pic:spPr>
                    </pic:pic>
                  </a:graphicData>
                </a:graphic>
              </wp:anchor>
            </w:drawing>
          </w:r>
        </w:p>
      </w:tc>
      <w:tc>
        <w:tcPr>
          <w:tcW w:w="3827" w:type="dxa"/>
        </w:tcPr>
        <w:p w14:paraId="3DAAC2D4" w14:textId="77777777" w:rsidR="00B01F31" w:rsidRPr="006A333B" w:rsidRDefault="00B01F31" w:rsidP="00B01F31">
          <w:pPr>
            <w:tabs>
              <w:tab w:val="left" w:pos="6379"/>
              <w:tab w:val="left" w:pos="11340"/>
            </w:tabs>
            <w:jc w:val="right"/>
            <w:rPr>
              <w:noProof/>
              <w:sz w:val="16"/>
              <w:szCs w:val="16"/>
              <w:lang w:val="it-IT"/>
            </w:rPr>
          </w:pPr>
          <w:r w:rsidRPr="006F206A">
            <w:rPr>
              <w:noProof/>
              <w:sz w:val="16"/>
              <w:szCs w:val="16"/>
            </w:rPr>
            <w:t xml:space="preserve">                                       </w:t>
          </w:r>
          <w:r w:rsidRPr="006A333B">
            <w:rPr>
              <w:noProof/>
              <w:sz w:val="16"/>
              <w:szCs w:val="16"/>
              <w:lang w:val="it-IT"/>
            </w:rPr>
            <w:t>Accordo Pelagos</w:t>
          </w:r>
        </w:p>
        <w:p w14:paraId="5B010F56"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 xml:space="preserve">  relativo alla creazione nel Mediterraneo</w:t>
          </w:r>
        </w:p>
        <w:p w14:paraId="52B64BA7" w14:textId="77777777" w:rsidR="00B01F31" w:rsidRPr="006A333B" w:rsidRDefault="00B01F31" w:rsidP="00B01F31">
          <w:pPr>
            <w:tabs>
              <w:tab w:val="left" w:pos="6379"/>
              <w:tab w:val="left" w:pos="11340"/>
            </w:tabs>
            <w:jc w:val="right"/>
            <w:rPr>
              <w:noProof/>
              <w:sz w:val="16"/>
              <w:szCs w:val="16"/>
              <w:lang w:val="it-IT"/>
            </w:rPr>
          </w:pPr>
          <w:r w:rsidRPr="006A333B">
            <w:rPr>
              <w:noProof/>
              <w:sz w:val="16"/>
              <w:szCs w:val="16"/>
              <w:lang w:val="it-IT"/>
            </w:rPr>
            <w:t>di un</w:t>
          </w:r>
          <w:r>
            <w:rPr>
              <w:noProof/>
              <w:sz w:val="16"/>
              <w:szCs w:val="16"/>
              <w:lang w:val="it-IT"/>
            </w:rPr>
            <w:t xml:space="preserve"> Santuario per i mammiferi </w:t>
          </w:r>
          <w:r w:rsidRPr="006A333B">
            <w:rPr>
              <w:noProof/>
              <w:sz w:val="16"/>
              <w:szCs w:val="16"/>
              <w:lang w:val="it-IT"/>
            </w:rPr>
            <w:t>marini</w:t>
          </w:r>
        </w:p>
        <w:p w14:paraId="368137B6" w14:textId="77777777" w:rsidR="00B01F31" w:rsidRDefault="00B01F31" w:rsidP="00B01F31">
          <w:pPr>
            <w:pStyle w:val="En-tte"/>
            <w:jc w:val="right"/>
            <w:rPr>
              <w:noProof/>
              <w:sz w:val="16"/>
              <w:szCs w:val="16"/>
              <w:lang w:val="it-IT"/>
            </w:rPr>
          </w:pPr>
        </w:p>
        <w:p w14:paraId="16430621" w14:textId="08BD919C" w:rsidR="00B01F31" w:rsidRPr="003E5DDD" w:rsidRDefault="00B01F31" w:rsidP="00B01F31">
          <w:pPr>
            <w:pStyle w:val="En-tte"/>
            <w:jc w:val="right"/>
            <w:rPr>
              <w:noProof/>
              <w:sz w:val="16"/>
              <w:szCs w:val="16"/>
              <w:lang w:val="it-IT"/>
            </w:rPr>
          </w:pPr>
          <w:r w:rsidRPr="003E5DDD">
            <w:rPr>
              <w:noProof/>
              <w:sz w:val="16"/>
              <w:szCs w:val="16"/>
              <w:lang w:val="it-IT"/>
            </w:rPr>
            <w:t>X</w:t>
          </w:r>
          <w:r>
            <w:rPr>
              <w:noProof/>
              <w:sz w:val="16"/>
              <w:szCs w:val="16"/>
              <w:lang w:val="it-IT"/>
            </w:rPr>
            <w:t>VI</w:t>
          </w:r>
          <w:r w:rsidR="00296C3A">
            <w:rPr>
              <w:noProof/>
              <w:sz w:val="16"/>
              <w:szCs w:val="16"/>
              <w:lang w:val="it-IT"/>
            </w:rPr>
            <w:t>II</w:t>
          </w:r>
          <w:r w:rsidRPr="003E5DDD">
            <w:rPr>
              <w:noProof/>
              <w:sz w:val="16"/>
              <w:szCs w:val="16"/>
              <w:lang w:val="it-IT"/>
            </w:rPr>
            <w:t xml:space="preserve"> </w:t>
          </w:r>
          <w:r>
            <w:rPr>
              <w:noProof/>
              <w:sz w:val="16"/>
              <w:szCs w:val="16"/>
              <w:lang w:val="it-IT"/>
            </w:rPr>
            <w:t>Comitato Scientifico e Tecnico</w:t>
          </w:r>
        </w:p>
        <w:p w14:paraId="244EDEA1" w14:textId="509B9E19" w:rsidR="00B01F31" w:rsidRPr="003E5DDD" w:rsidRDefault="00B01F31" w:rsidP="00B01F31">
          <w:pPr>
            <w:pStyle w:val="En-tte"/>
            <w:jc w:val="right"/>
            <w:rPr>
              <w:noProof/>
              <w:sz w:val="16"/>
              <w:szCs w:val="16"/>
              <w:lang w:val="it-IT"/>
            </w:rPr>
          </w:pPr>
          <w:r w:rsidRPr="003E5DDD">
            <w:rPr>
              <w:noProof/>
              <w:sz w:val="16"/>
              <w:szCs w:val="16"/>
              <w:lang w:val="it-IT"/>
            </w:rPr>
            <w:t xml:space="preserve"> </w:t>
          </w:r>
          <w:r w:rsidR="00A43573">
            <w:rPr>
              <w:noProof/>
              <w:sz w:val="16"/>
              <w:szCs w:val="16"/>
              <w:lang w:val="it-IT"/>
            </w:rPr>
            <w:t>9 giugno</w:t>
          </w:r>
          <w:r>
            <w:rPr>
              <w:noProof/>
              <w:sz w:val="16"/>
              <w:szCs w:val="16"/>
              <w:lang w:val="it-IT"/>
            </w:rPr>
            <w:t xml:space="preserve"> 202</w:t>
          </w:r>
          <w:r w:rsidR="00296C3A">
            <w:rPr>
              <w:noProof/>
              <w:sz w:val="16"/>
              <w:szCs w:val="16"/>
              <w:lang w:val="it-IT"/>
            </w:rPr>
            <w:t>6</w:t>
          </w:r>
        </w:p>
      </w:tc>
    </w:tr>
  </w:tbl>
  <w:p w14:paraId="265F184D" w14:textId="77777777" w:rsidR="00B45DDC" w:rsidRPr="00B01F31" w:rsidRDefault="00B45DDC">
    <w:pPr>
      <w:pStyle w:val="En-tt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8C"/>
    <w:multiLevelType w:val="multilevel"/>
    <w:tmpl w:val="59B27F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A1628"/>
    <w:multiLevelType w:val="hybridMultilevel"/>
    <w:tmpl w:val="F134E47E"/>
    <w:lvl w:ilvl="0" w:tplc="0410000F">
      <w:start w:val="1"/>
      <w:numFmt w:val="decimal"/>
      <w:lvlText w:val="%1."/>
      <w:lvlJc w:val="left"/>
      <w:pPr>
        <w:ind w:left="928" w:hanging="360"/>
      </w:pPr>
      <w:rPr>
        <w:rFonts w:hint="default"/>
        <w:b w:val="0"/>
        <w:bCs w:val="0"/>
        <w:i w:val="0"/>
        <w:iCs w:val="0"/>
        <w:spacing w:val="0"/>
        <w:w w:val="100"/>
        <w:sz w:val="20"/>
        <w:szCs w:val="20"/>
        <w:lang w:val="en-US" w:eastAsia="en-US" w:bidi="ar-SA"/>
      </w:rPr>
    </w:lvl>
    <w:lvl w:ilvl="1" w:tplc="FFFFFFFF">
      <w:start w:val="1"/>
      <w:numFmt w:val="decimal"/>
      <w:lvlText w:val="%2."/>
      <w:lvlJc w:val="left"/>
      <w:pPr>
        <w:ind w:left="853" w:hanging="282"/>
        <w:jc w:val="left"/>
      </w:pPr>
      <w:rPr>
        <w:rFonts w:ascii="Calibri" w:eastAsia="Calibri" w:hAnsi="Calibri" w:cs="Calibri" w:hint="default"/>
        <w:b w:val="0"/>
        <w:bCs w:val="0"/>
        <w:i w:val="0"/>
        <w:iCs w:val="0"/>
        <w:spacing w:val="0"/>
        <w:w w:val="100"/>
        <w:sz w:val="20"/>
        <w:szCs w:val="20"/>
        <w:lang w:val="en-US" w:eastAsia="en-US" w:bidi="ar-SA"/>
      </w:rPr>
    </w:lvl>
    <w:lvl w:ilvl="2" w:tplc="FFFFFFFF">
      <w:numFmt w:val="bullet"/>
      <w:lvlText w:val="•"/>
      <w:lvlJc w:val="left"/>
      <w:pPr>
        <w:ind w:left="2811" w:hanging="282"/>
      </w:pPr>
      <w:rPr>
        <w:rFonts w:hint="default"/>
        <w:lang w:val="en-US" w:eastAsia="en-US" w:bidi="ar-SA"/>
      </w:rPr>
    </w:lvl>
    <w:lvl w:ilvl="3" w:tplc="FFFFFFFF">
      <w:numFmt w:val="bullet"/>
      <w:lvlText w:val="•"/>
      <w:lvlJc w:val="left"/>
      <w:pPr>
        <w:ind w:left="3788" w:hanging="282"/>
      </w:pPr>
      <w:rPr>
        <w:rFonts w:hint="default"/>
        <w:lang w:val="en-US" w:eastAsia="en-US" w:bidi="ar-SA"/>
      </w:rPr>
    </w:lvl>
    <w:lvl w:ilvl="4" w:tplc="FFFFFFFF">
      <w:numFmt w:val="bullet"/>
      <w:lvlText w:val="•"/>
      <w:lvlJc w:val="left"/>
      <w:pPr>
        <w:ind w:left="4766" w:hanging="282"/>
      </w:pPr>
      <w:rPr>
        <w:rFonts w:hint="default"/>
        <w:lang w:val="en-US" w:eastAsia="en-US" w:bidi="ar-SA"/>
      </w:rPr>
    </w:lvl>
    <w:lvl w:ilvl="5" w:tplc="FFFFFFFF">
      <w:numFmt w:val="bullet"/>
      <w:lvlText w:val="•"/>
      <w:lvlJc w:val="left"/>
      <w:pPr>
        <w:ind w:left="5744" w:hanging="282"/>
      </w:pPr>
      <w:rPr>
        <w:rFonts w:hint="default"/>
        <w:lang w:val="en-US" w:eastAsia="en-US" w:bidi="ar-SA"/>
      </w:rPr>
    </w:lvl>
    <w:lvl w:ilvl="6" w:tplc="FFFFFFFF">
      <w:numFmt w:val="bullet"/>
      <w:lvlText w:val="•"/>
      <w:lvlJc w:val="left"/>
      <w:pPr>
        <w:ind w:left="6721" w:hanging="282"/>
      </w:pPr>
      <w:rPr>
        <w:rFonts w:hint="default"/>
        <w:lang w:val="en-US" w:eastAsia="en-US" w:bidi="ar-SA"/>
      </w:rPr>
    </w:lvl>
    <w:lvl w:ilvl="7" w:tplc="FFFFFFFF">
      <w:numFmt w:val="bullet"/>
      <w:lvlText w:val="•"/>
      <w:lvlJc w:val="left"/>
      <w:pPr>
        <w:ind w:left="7699" w:hanging="282"/>
      </w:pPr>
      <w:rPr>
        <w:rFonts w:hint="default"/>
        <w:lang w:val="en-US" w:eastAsia="en-US" w:bidi="ar-SA"/>
      </w:rPr>
    </w:lvl>
    <w:lvl w:ilvl="8" w:tplc="FFFFFFFF">
      <w:numFmt w:val="bullet"/>
      <w:lvlText w:val="•"/>
      <w:lvlJc w:val="left"/>
      <w:pPr>
        <w:ind w:left="8677" w:hanging="282"/>
      </w:pPr>
      <w:rPr>
        <w:rFonts w:hint="default"/>
        <w:lang w:val="en-US" w:eastAsia="en-US" w:bidi="ar-SA"/>
      </w:rPr>
    </w:lvl>
  </w:abstractNum>
  <w:abstractNum w:abstractNumId="2" w15:restartNumberingAfterBreak="0">
    <w:nsid w:val="0E9641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2194D"/>
    <w:multiLevelType w:val="multilevel"/>
    <w:tmpl w:val="7034E7F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A004A0"/>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CA373D"/>
    <w:multiLevelType w:val="multilevel"/>
    <w:tmpl w:val="4CB067D8"/>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05786D"/>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886E8C"/>
    <w:multiLevelType w:val="multilevel"/>
    <w:tmpl w:val="C65A250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AC5A99"/>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3101B9"/>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8FB41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6C35C3"/>
    <w:multiLevelType w:val="hybridMultilevel"/>
    <w:tmpl w:val="52AE7526"/>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A05676"/>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EE0D96"/>
    <w:multiLevelType w:val="hybridMultilevel"/>
    <w:tmpl w:val="FB26896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E332C7"/>
    <w:multiLevelType w:val="multilevel"/>
    <w:tmpl w:val="DAD81A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45F0A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E0251A"/>
    <w:multiLevelType w:val="multilevel"/>
    <w:tmpl w:val="E81C1454"/>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813544"/>
    <w:multiLevelType w:val="multilevel"/>
    <w:tmpl w:val="4F54A01A"/>
    <w:lvl w:ilvl="0">
      <w:start w:val="9"/>
      <w:numFmt w:val="decimal"/>
      <w:lvlText w:val="%1.0"/>
      <w:lvlJc w:val="left"/>
      <w:pPr>
        <w:ind w:left="360" w:hanging="360"/>
      </w:pPr>
      <w:rPr>
        <w:rFonts w:hint="default"/>
        <w:i/>
        <w:sz w:val="16"/>
      </w:rPr>
    </w:lvl>
    <w:lvl w:ilvl="1">
      <w:start w:val="1"/>
      <w:numFmt w:val="decimalZero"/>
      <w:lvlText w:val="%1.%2"/>
      <w:lvlJc w:val="left"/>
      <w:pPr>
        <w:ind w:left="1068" w:hanging="360"/>
      </w:pPr>
      <w:rPr>
        <w:rFonts w:hint="default"/>
        <w:i/>
        <w:sz w:val="16"/>
      </w:rPr>
    </w:lvl>
    <w:lvl w:ilvl="2">
      <w:start w:val="1"/>
      <w:numFmt w:val="decimal"/>
      <w:lvlText w:val="%1.%2.%3"/>
      <w:lvlJc w:val="left"/>
      <w:pPr>
        <w:ind w:left="2136" w:hanging="720"/>
      </w:pPr>
      <w:rPr>
        <w:rFonts w:hint="default"/>
        <w:i/>
        <w:sz w:val="16"/>
      </w:rPr>
    </w:lvl>
    <w:lvl w:ilvl="3">
      <w:start w:val="1"/>
      <w:numFmt w:val="decimal"/>
      <w:lvlText w:val="%1.%2.%3.%4"/>
      <w:lvlJc w:val="left"/>
      <w:pPr>
        <w:ind w:left="3204" w:hanging="1080"/>
      </w:pPr>
      <w:rPr>
        <w:rFonts w:hint="default"/>
        <w:i/>
        <w:sz w:val="16"/>
      </w:rPr>
    </w:lvl>
    <w:lvl w:ilvl="4">
      <w:start w:val="1"/>
      <w:numFmt w:val="decimal"/>
      <w:lvlText w:val="%1.%2.%3.%4.%5"/>
      <w:lvlJc w:val="left"/>
      <w:pPr>
        <w:ind w:left="3912" w:hanging="1080"/>
      </w:pPr>
      <w:rPr>
        <w:rFonts w:hint="default"/>
        <w:i/>
        <w:sz w:val="16"/>
      </w:rPr>
    </w:lvl>
    <w:lvl w:ilvl="5">
      <w:start w:val="1"/>
      <w:numFmt w:val="decimal"/>
      <w:lvlText w:val="%1.%2.%3.%4.%5.%6"/>
      <w:lvlJc w:val="left"/>
      <w:pPr>
        <w:ind w:left="4980" w:hanging="1440"/>
      </w:pPr>
      <w:rPr>
        <w:rFonts w:hint="default"/>
        <w:i/>
        <w:sz w:val="16"/>
      </w:rPr>
    </w:lvl>
    <w:lvl w:ilvl="6">
      <w:start w:val="1"/>
      <w:numFmt w:val="decimal"/>
      <w:lvlText w:val="%1.%2.%3.%4.%5.%6.%7"/>
      <w:lvlJc w:val="left"/>
      <w:pPr>
        <w:ind w:left="5688" w:hanging="1440"/>
      </w:pPr>
      <w:rPr>
        <w:rFonts w:hint="default"/>
        <w:i/>
        <w:sz w:val="16"/>
      </w:rPr>
    </w:lvl>
    <w:lvl w:ilvl="7">
      <w:start w:val="1"/>
      <w:numFmt w:val="decimal"/>
      <w:lvlText w:val="%1.%2.%3.%4.%5.%6.%7.%8"/>
      <w:lvlJc w:val="left"/>
      <w:pPr>
        <w:ind w:left="6756" w:hanging="1800"/>
      </w:pPr>
      <w:rPr>
        <w:rFonts w:hint="default"/>
        <w:i/>
        <w:sz w:val="16"/>
      </w:rPr>
    </w:lvl>
    <w:lvl w:ilvl="8">
      <w:start w:val="1"/>
      <w:numFmt w:val="decimal"/>
      <w:lvlText w:val="%1.%2.%3.%4.%5.%6.%7.%8.%9"/>
      <w:lvlJc w:val="left"/>
      <w:pPr>
        <w:ind w:left="7464" w:hanging="1800"/>
      </w:pPr>
      <w:rPr>
        <w:rFonts w:hint="default"/>
        <w:i/>
        <w:sz w:val="16"/>
      </w:rPr>
    </w:lvl>
  </w:abstractNum>
  <w:abstractNum w:abstractNumId="18" w15:restartNumberingAfterBreak="0">
    <w:nsid w:val="66993D0A"/>
    <w:multiLevelType w:val="multilevel"/>
    <w:tmpl w:val="F8962E9E"/>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7C75F0"/>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F12E71"/>
    <w:multiLevelType w:val="multilevel"/>
    <w:tmpl w:val="41E66F40"/>
    <w:lvl w:ilvl="0">
      <w:start w:val="1"/>
      <w:numFmt w:val="decimal"/>
      <w:lvlText w:val="%1."/>
      <w:lvlJc w:val="left"/>
      <w:pPr>
        <w:ind w:left="360" w:hanging="360"/>
      </w:pPr>
      <w:rPr>
        <w:rFonts w:hint="default"/>
        <w:b/>
        <w:bCs/>
        <w:i w:val="0"/>
        <w:iCs/>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39770E"/>
    <w:multiLevelType w:val="hybridMultilevel"/>
    <w:tmpl w:val="461C344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CE38A2"/>
    <w:multiLevelType w:val="hybridMultilevel"/>
    <w:tmpl w:val="35FEB6C4"/>
    <w:lvl w:ilvl="0" w:tplc="7CD2F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26059F"/>
    <w:multiLevelType w:val="multilevel"/>
    <w:tmpl w:val="C6683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22162"/>
    <w:multiLevelType w:val="hybridMultilevel"/>
    <w:tmpl w:val="F8F8F082"/>
    <w:lvl w:ilvl="0" w:tplc="609810E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46236D"/>
    <w:multiLevelType w:val="hybridMultilevel"/>
    <w:tmpl w:val="AC68A408"/>
    <w:lvl w:ilvl="0" w:tplc="53847F58">
      <w:numFmt w:val="bullet"/>
      <w:lvlText w:val="-"/>
      <w:lvlJc w:val="left"/>
      <w:pPr>
        <w:ind w:left="1277" w:hanging="285"/>
      </w:pPr>
      <w:rPr>
        <w:rFonts w:ascii="Calibri" w:eastAsia="Calibri" w:hAnsi="Calibri" w:cs="Calibri" w:hint="default"/>
        <w:b w:val="0"/>
        <w:bCs w:val="0"/>
        <w:i w:val="0"/>
        <w:iCs w:val="0"/>
        <w:spacing w:val="0"/>
        <w:w w:val="100"/>
        <w:sz w:val="20"/>
        <w:szCs w:val="20"/>
        <w:lang w:val="en-US" w:eastAsia="en-US" w:bidi="ar-SA"/>
      </w:rPr>
    </w:lvl>
    <w:lvl w:ilvl="1" w:tplc="F35CA7DE">
      <w:start w:val="1"/>
      <w:numFmt w:val="decimal"/>
      <w:lvlText w:val="%2."/>
      <w:lvlJc w:val="left"/>
      <w:pPr>
        <w:ind w:left="1277" w:hanging="282"/>
        <w:jc w:val="left"/>
      </w:pPr>
      <w:rPr>
        <w:rFonts w:ascii="Calibri" w:eastAsia="Calibri" w:hAnsi="Calibri" w:cs="Calibri" w:hint="default"/>
        <w:b w:val="0"/>
        <w:bCs w:val="0"/>
        <w:i w:val="0"/>
        <w:iCs w:val="0"/>
        <w:spacing w:val="0"/>
        <w:w w:val="100"/>
        <w:sz w:val="20"/>
        <w:szCs w:val="20"/>
        <w:lang w:val="en-US" w:eastAsia="en-US" w:bidi="ar-SA"/>
      </w:rPr>
    </w:lvl>
    <w:lvl w:ilvl="2" w:tplc="5FCEC09C">
      <w:numFmt w:val="bullet"/>
      <w:lvlText w:val="•"/>
      <w:lvlJc w:val="left"/>
      <w:pPr>
        <w:ind w:left="3235" w:hanging="282"/>
      </w:pPr>
      <w:rPr>
        <w:rFonts w:hint="default"/>
        <w:lang w:val="en-US" w:eastAsia="en-US" w:bidi="ar-SA"/>
      </w:rPr>
    </w:lvl>
    <w:lvl w:ilvl="3" w:tplc="A95E0580">
      <w:numFmt w:val="bullet"/>
      <w:lvlText w:val="•"/>
      <w:lvlJc w:val="left"/>
      <w:pPr>
        <w:ind w:left="4212" w:hanging="282"/>
      </w:pPr>
      <w:rPr>
        <w:rFonts w:hint="default"/>
        <w:lang w:val="en-US" w:eastAsia="en-US" w:bidi="ar-SA"/>
      </w:rPr>
    </w:lvl>
    <w:lvl w:ilvl="4" w:tplc="5B94D2C2">
      <w:numFmt w:val="bullet"/>
      <w:lvlText w:val="•"/>
      <w:lvlJc w:val="left"/>
      <w:pPr>
        <w:ind w:left="5190" w:hanging="282"/>
      </w:pPr>
      <w:rPr>
        <w:rFonts w:hint="default"/>
        <w:lang w:val="en-US" w:eastAsia="en-US" w:bidi="ar-SA"/>
      </w:rPr>
    </w:lvl>
    <w:lvl w:ilvl="5" w:tplc="EA38FB8A">
      <w:numFmt w:val="bullet"/>
      <w:lvlText w:val="•"/>
      <w:lvlJc w:val="left"/>
      <w:pPr>
        <w:ind w:left="6168" w:hanging="282"/>
      </w:pPr>
      <w:rPr>
        <w:rFonts w:hint="default"/>
        <w:lang w:val="en-US" w:eastAsia="en-US" w:bidi="ar-SA"/>
      </w:rPr>
    </w:lvl>
    <w:lvl w:ilvl="6" w:tplc="7D5801CA">
      <w:numFmt w:val="bullet"/>
      <w:lvlText w:val="•"/>
      <w:lvlJc w:val="left"/>
      <w:pPr>
        <w:ind w:left="7145" w:hanging="282"/>
      </w:pPr>
      <w:rPr>
        <w:rFonts w:hint="default"/>
        <w:lang w:val="en-US" w:eastAsia="en-US" w:bidi="ar-SA"/>
      </w:rPr>
    </w:lvl>
    <w:lvl w:ilvl="7" w:tplc="1250DBE0">
      <w:numFmt w:val="bullet"/>
      <w:lvlText w:val="•"/>
      <w:lvlJc w:val="left"/>
      <w:pPr>
        <w:ind w:left="8123" w:hanging="282"/>
      </w:pPr>
      <w:rPr>
        <w:rFonts w:hint="default"/>
        <w:lang w:val="en-US" w:eastAsia="en-US" w:bidi="ar-SA"/>
      </w:rPr>
    </w:lvl>
    <w:lvl w:ilvl="8" w:tplc="A1A0000E">
      <w:numFmt w:val="bullet"/>
      <w:lvlText w:val="•"/>
      <w:lvlJc w:val="left"/>
      <w:pPr>
        <w:ind w:left="9101" w:hanging="282"/>
      </w:pPr>
      <w:rPr>
        <w:rFonts w:hint="default"/>
        <w:lang w:val="en-US" w:eastAsia="en-US" w:bidi="ar-SA"/>
      </w:rPr>
    </w:lvl>
  </w:abstractNum>
  <w:num w:numId="1" w16cid:durableId="1500199373">
    <w:abstractNumId w:val="12"/>
  </w:num>
  <w:num w:numId="2" w16cid:durableId="2119254352">
    <w:abstractNumId w:val="6"/>
  </w:num>
  <w:num w:numId="3" w16cid:durableId="616181067">
    <w:abstractNumId w:val="8"/>
  </w:num>
  <w:num w:numId="4" w16cid:durableId="321930308">
    <w:abstractNumId w:val="2"/>
  </w:num>
  <w:num w:numId="5" w16cid:durableId="1902790700">
    <w:abstractNumId w:val="0"/>
  </w:num>
  <w:num w:numId="6" w16cid:durableId="359669960">
    <w:abstractNumId w:val="10"/>
  </w:num>
  <w:num w:numId="7" w16cid:durableId="912815108">
    <w:abstractNumId w:val="15"/>
  </w:num>
  <w:num w:numId="8" w16cid:durableId="1965892552">
    <w:abstractNumId w:val="23"/>
  </w:num>
  <w:num w:numId="9" w16cid:durableId="678628591">
    <w:abstractNumId w:val="5"/>
  </w:num>
  <w:num w:numId="10" w16cid:durableId="472866833">
    <w:abstractNumId w:val="16"/>
  </w:num>
  <w:num w:numId="11" w16cid:durableId="1308241383">
    <w:abstractNumId w:val="3"/>
  </w:num>
  <w:num w:numId="12" w16cid:durableId="207298721">
    <w:abstractNumId w:val="7"/>
  </w:num>
  <w:num w:numId="13" w16cid:durableId="1395352722">
    <w:abstractNumId w:val="20"/>
  </w:num>
  <w:num w:numId="14" w16cid:durableId="1115901422">
    <w:abstractNumId w:val="19"/>
  </w:num>
  <w:num w:numId="15" w16cid:durableId="887181326">
    <w:abstractNumId w:val="24"/>
  </w:num>
  <w:num w:numId="16" w16cid:durableId="1178348674">
    <w:abstractNumId w:val="22"/>
  </w:num>
  <w:num w:numId="17" w16cid:durableId="1283922192">
    <w:abstractNumId w:val="11"/>
  </w:num>
  <w:num w:numId="18" w16cid:durableId="1975325932">
    <w:abstractNumId w:val="18"/>
  </w:num>
  <w:num w:numId="19" w16cid:durableId="178393633">
    <w:abstractNumId w:val="13"/>
  </w:num>
  <w:num w:numId="20" w16cid:durableId="1442917478">
    <w:abstractNumId w:val="21"/>
  </w:num>
  <w:num w:numId="21" w16cid:durableId="1143236321">
    <w:abstractNumId w:val="17"/>
  </w:num>
  <w:num w:numId="22" w16cid:durableId="3213440">
    <w:abstractNumId w:val="9"/>
  </w:num>
  <w:num w:numId="23" w16cid:durableId="992871127">
    <w:abstractNumId w:val="4"/>
  </w:num>
  <w:num w:numId="24" w16cid:durableId="821312927">
    <w:abstractNumId w:val="14"/>
  </w:num>
  <w:num w:numId="25" w16cid:durableId="1135946942">
    <w:abstractNumId w:val="25"/>
  </w:num>
  <w:num w:numId="26" w16cid:durableId="5988034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A8"/>
    <w:rsid w:val="00002DDA"/>
    <w:rsid w:val="000121DE"/>
    <w:rsid w:val="00016000"/>
    <w:rsid w:val="000168C7"/>
    <w:rsid w:val="000202EE"/>
    <w:rsid w:val="00021262"/>
    <w:rsid w:val="000331B3"/>
    <w:rsid w:val="0003433B"/>
    <w:rsid w:val="00035BE5"/>
    <w:rsid w:val="00037579"/>
    <w:rsid w:val="000406EA"/>
    <w:rsid w:val="000434AE"/>
    <w:rsid w:val="000468C0"/>
    <w:rsid w:val="00047940"/>
    <w:rsid w:val="000561F4"/>
    <w:rsid w:val="00057ED9"/>
    <w:rsid w:val="000618E9"/>
    <w:rsid w:val="00063ADF"/>
    <w:rsid w:val="00065A2B"/>
    <w:rsid w:val="0007080A"/>
    <w:rsid w:val="00082FBD"/>
    <w:rsid w:val="00086FF3"/>
    <w:rsid w:val="000957EF"/>
    <w:rsid w:val="000A7D71"/>
    <w:rsid w:val="000B318A"/>
    <w:rsid w:val="000B441F"/>
    <w:rsid w:val="000B7F5C"/>
    <w:rsid w:val="000C4F4C"/>
    <w:rsid w:val="000C5E58"/>
    <w:rsid w:val="000C750C"/>
    <w:rsid w:val="000D1017"/>
    <w:rsid w:val="000D1BDE"/>
    <w:rsid w:val="000E0738"/>
    <w:rsid w:val="000F6F29"/>
    <w:rsid w:val="00112ADE"/>
    <w:rsid w:val="00114F53"/>
    <w:rsid w:val="00120C3E"/>
    <w:rsid w:val="00125073"/>
    <w:rsid w:val="001250B6"/>
    <w:rsid w:val="00127581"/>
    <w:rsid w:val="0013154A"/>
    <w:rsid w:val="00131575"/>
    <w:rsid w:val="001315F7"/>
    <w:rsid w:val="001400A7"/>
    <w:rsid w:val="0014183B"/>
    <w:rsid w:val="001430A8"/>
    <w:rsid w:val="00151308"/>
    <w:rsid w:val="00155124"/>
    <w:rsid w:val="0015642A"/>
    <w:rsid w:val="0015799F"/>
    <w:rsid w:val="0017039D"/>
    <w:rsid w:val="001721B9"/>
    <w:rsid w:val="00183FD1"/>
    <w:rsid w:val="00185B31"/>
    <w:rsid w:val="0019190B"/>
    <w:rsid w:val="00192A23"/>
    <w:rsid w:val="00193DBB"/>
    <w:rsid w:val="001A30C5"/>
    <w:rsid w:val="001B39CD"/>
    <w:rsid w:val="001C5B04"/>
    <w:rsid w:val="001D50A2"/>
    <w:rsid w:val="001D603B"/>
    <w:rsid w:val="001F3331"/>
    <w:rsid w:val="001F6C26"/>
    <w:rsid w:val="00200422"/>
    <w:rsid w:val="002041F7"/>
    <w:rsid w:val="00220968"/>
    <w:rsid w:val="002228B7"/>
    <w:rsid w:val="002247DE"/>
    <w:rsid w:val="0023154F"/>
    <w:rsid w:val="00232E61"/>
    <w:rsid w:val="002358DA"/>
    <w:rsid w:val="0023759A"/>
    <w:rsid w:val="00240E06"/>
    <w:rsid w:val="002423CE"/>
    <w:rsid w:val="002473A8"/>
    <w:rsid w:val="00263D0B"/>
    <w:rsid w:val="00265AED"/>
    <w:rsid w:val="00272400"/>
    <w:rsid w:val="00276E62"/>
    <w:rsid w:val="00276F5B"/>
    <w:rsid w:val="002819CF"/>
    <w:rsid w:val="00293077"/>
    <w:rsid w:val="00296C3A"/>
    <w:rsid w:val="0029727B"/>
    <w:rsid w:val="002A346B"/>
    <w:rsid w:val="002A4F0D"/>
    <w:rsid w:val="002A621A"/>
    <w:rsid w:val="002B34A7"/>
    <w:rsid w:val="002D1C4F"/>
    <w:rsid w:val="002D5C1B"/>
    <w:rsid w:val="002E7CFE"/>
    <w:rsid w:val="002F1F93"/>
    <w:rsid w:val="002F2102"/>
    <w:rsid w:val="002F2748"/>
    <w:rsid w:val="002F3DF1"/>
    <w:rsid w:val="00312CD3"/>
    <w:rsid w:val="003216A8"/>
    <w:rsid w:val="0032207D"/>
    <w:rsid w:val="0032780F"/>
    <w:rsid w:val="0033188E"/>
    <w:rsid w:val="00332196"/>
    <w:rsid w:val="00340197"/>
    <w:rsid w:val="00342481"/>
    <w:rsid w:val="00343F1A"/>
    <w:rsid w:val="0037035A"/>
    <w:rsid w:val="00372961"/>
    <w:rsid w:val="003768B2"/>
    <w:rsid w:val="00393C02"/>
    <w:rsid w:val="003B0A65"/>
    <w:rsid w:val="003B1F95"/>
    <w:rsid w:val="003B4F9F"/>
    <w:rsid w:val="003B5753"/>
    <w:rsid w:val="003B7EB3"/>
    <w:rsid w:val="003C4AD5"/>
    <w:rsid w:val="003C5575"/>
    <w:rsid w:val="003F1820"/>
    <w:rsid w:val="003F64C6"/>
    <w:rsid w:val="004051BB"/>
    <w:rsid w:val="00413E9E"/>
    <w:rsid w:val="0043105B"/>
    <w:rsid w:val="004335B8"/>
    <w:rsid w:val="00436662"/>
    <w:rsid w:val="0043742E"/>
    <w:rsid w:val="00437A6D"/>
    <w:rsid w:val="0044572B"/>
    <w:rsid w:val="00446FC5"/>
    <w:rsid w:val="004476F9"/>
    <w:rsid w:val="00456453"/>
    <w:rsid w:val="00456BF0"/>
    <w:rsid w:val="00463116"/>
    <w:rsid w:val="00466452"/>
    <w:rsid w:val="0046683D"/>
    <w:rsid w:val="00467D9E"/>
    <w:rsid w:val="00471509"/>
    <w:rsid w:val="0047175D"/>
    <w:rsid w:val="00481229"/>
    <w:rsid w:val="00486A30"/>
    <w:rsid w:val="004A0CA5"/>
    <w:rsid w:val="004A2B66"/>
    <w:rsid w:val="004B501B"/>
    <w:rsid w:val="004B70E6"/>
    <w:rsid w:val="004C2121"/>
    <w:rsid w:val="004C659D"/>
    <w:rsid w:val="004D5B9D"/>
    <w:rsid w:val="004E172A"/>
    <w:rsid w:val="004E3E2D"/>
    <w:rsid w:val="004E469B"/>
    <w:rsid w:val="004E718A"/>
    <w:rsid w:val="004F239D"/>
    <w:rsid w:val="00501D4B"/>
    <w:rsid w:val="005042F2"/>
    <w:rsid w:val="00504D46"/>
    <w:rsid w:val="0050651B"/>
    <w:rsid w:val="00511938"/>
    <w:rsid w:val="005129FB"/>
    <w:rsid w:val="00512C61"/>
    <w:rsid w:val="00516134"/>
    <w:rsid w:val="0052255D"/>
    <w:rsid w:val="00531B4D"/>
    <w:rsid w:val="0053249F"/>
    <w:rsid w:val="00534D4E"/>
    <w:rsid w:val="005356C5"/>
    <w:rsid w:val="00536F59"/>
    <w:rsid w:val="0054048B"/>
    <w:rsid w:val="00540940"/>
    <w:rsid w:val="00540F09"/>
    <w:rsid w:val="00543E8B"/>
    <w:rsid w:val="0054575E"/>
    <w:rsid w:val="00557557"/>
    <w:rsid w:val="00560E7C"/>
    <w:rsid w:val="00564A50"/>
    <w:rsid w:val="005659D0"/>
    <w:rsid w:val="00567488"/>
    <w:rsid w:val="00577CE2"/>
    <w:rsid w:val="00581130"/>
    <w:rsid w:val="00583EC2"/>
    <w:rsid w:val="00591199"/>
    <w:rsid w:val="00592E6A"/>
    <w:rsid w:val="005A1D43"/>
    <w:rsid w:val="005A5E00"/>
    <w:rsid w:val="005B114D"/>
    <w:rsid w:val="005B731D"/>
    <w:rsid w:val="005C2B33"/>
    <w:rsid w:val="005C4F2E"/>
    <w:rsid w:val="005D059F"/>
    <w:rsid w:val="005D05A5"/>
    <w:rsid w:val="005D378F"/>
    <w:rsid w:val="005D4CFC"/>
    <w:rsid w:val="005D6095"/>
    <w:rsid w:val="005E341E"/>
    <w:rsid w:val="005E5145"/>
    <w:rsid w:val="005F1BD0"/>
    <w:rsid w:val="005F2A21"/>
    <w:rsid w:val="005F396E"/>
    <w:rsid w:val="005F41DD"/>
    <w:rsid w:val="006006FB"/>
    <w:rsid w:val="006020ED"/>
    <w:rsid w:val="00604BB3"/>
    <w:rsid w:val="00606A6B"/>
    <w:rsid w:val="00610549"/>
    <w:rsid w:val="00610596"/>
    <w:rsid w:val="00621373"/>
    <w:rsid w:val="0062139B"/>
    <w:rsid w:val="00624BEC"/>
    <w:rsid w:val="006257B2"/>
    <w:rsid w:val="00627517"/>
    <w:rsid w:val="00630E49"/>
    <w:rsid w:val="006362D3"/>
    <w:rsid w:val="00641855"/>
    <w:rsid w:val="00641DEF"/>
    <w:rsid w:val="006432D9"/>
    <w:rsid w:val="006436D3"/>
    <w:rsid w:val="00643CF4"/>
    <w:rsid w:val="0065718A"/>
    <w:rsid w:val="006672C3"/>
    <w:rsid w:val="00670227"/>
    <w:rsid w:val="006767A1"/>
    <w:rsid w:val="006873FE"/>
    <w:rsid w:val="006971E7"/>
    <w:rsid w:val="006B1365"/>
    <w:rsid w:val="006B1FB4"/>
    <w:rsid w:val="006B44A5"/>
    <w:rsid w:val="006C36FA"/>
    <w:rsid w:val="006C653F"/>
    <w:rsid w:val="006C65A3"/>
    <w:rsid w:val="006D2AE3"/>
    <w:rsid w:val="006D44D8"/>
    <w:rsid w:val="006D7ED0"/>
    <w:rsid w:val="006F206A"/>
    <w:rsid w:val="006F5503"/>
    <w:rsid w:val="00702E75"/>
    <w:rsid w:val="007034AF"/>
    <w:rsid w:val="00704F7B"/>
    <w:rsid w:val="00713928"/>
    <w:rsid w:val="007143C2"/>
    <w:rsid w:val="00721F75"/>
    <w:rsid w:val="00723025"/>
    <w:rsid w:val="007235F8"/>
    <w:rsid w:val="0073044B"/>
    <w:rsid w:val="00731ACD"/>
    <w:rsid w:val="00731FEA"/>
    <w:rsid w:val="00734460"/>
    <w:rsid w:val="00742D61"/>
    <w:rsid w:val="00744F5E"/>
    <w:rsid w:val="0075088C"/>
    <w:rsid w:val="007556F7"/>
    <w:rsid w:val="007703E4"/>
    <w:rsid w:val="00781E2B"/>
    <w:rsid w:val="00784E58"/>
    <w:rsid w:val="007856A0"/>
    <w:rsid w:val="007876CD"/>
    <w:rsid w:val="00791F01"/>
    <w:rsid w:val="00792B4A"/>
    <w:rsid w:val="00795D09"/>
    <w:rsid w:val="00796AF1"/>
    <w:rsid w:val="007A0809"/>
    <w:rsid w:val="007A2F46"/>
    <w:rsid w:val="007A3BC4"/>
    <w:rsid w:val="007A4575"/>
    <w:rsid w:val="007B0C49"/>
    <w:rsid w:val="007B48DD"/>
    <w:rsid w:val="007B6A35"/>
    <w:rsid w:val="007B6FBA"/>
    <w:rsid w:val="007C1BD2"/>
    <w:rsid w:val="007C26F4"/>
    <w:rsid w:val="007C3683"/>
    <w:rsid w:val="007C5634"/>
    <w:rsid w:val="007D0195"/>
    <w:rsid w:val="007E5570"/>
    <w:rsid w:val="007E6C87"/>
    <w:rsid w:val="007E728E"/>
    <w:rsid w:val="007F1982"/>
    <w:rsid w:val="007F4098"/>
    <w:rsid w:val="007F7BA9"/>
    <w:rsid w:val="00800EC8"/>
    <w:rsid w:val="0081161C"/>
    <w:rsid w:val="00814CD2"/>
    <w:rsid w:val="00816470"/>
    <w:rsid w:val="0082002C"/>
    <w:rsid w:val="008228E4"/>
    <w:rsid w:val="00826D2B"/>
    <w:rsid w:val="008431C5"/>
    <w:rsid w:val="008456A2"/>
    <w:rsid w:val="00845BEF"/>
    <w:rsid w:val="0084736D"/>
    <w:rsid w:val="0085295D"/>
    <w:rsid w:val="00855AAA"/>
    <w:rsid w:val="00855C86"/>
    <w:rsid w:val="008638A9"/>
    <w:rsid w:val="00864B57"/>
    <w:rsid w:val="008650CF"/>
    <w:rsid w:val="00866802"/>
    <w:rsid w:val="0086780C"/>
    <w:rsid w:val="008731BB"/>
    <w:rsid w:val="00880F5C"/>
    <w:rsid w:val="00882213"/>
    <w:rsid w:val="0088283C"/>
    <w:rsid w:val="00885B38"/>
    <w:rsid w:val="00887CF3"/>
    <w:rsid w:val="008901CD"/>
    <w:rsid w:val="0089628D"/>
    <w:rsid w:val="008978B1"/>
    <w:rsid w:val="008A18C5"/>
    <w:rsid w:val="008A3340"/>
    <w:rsid w:val="008A57BF"/>
    <w:rsid w:val="008B0348"/>
    <w:rsid w:val="008B1FEB"/>
    <w:rsid w:val="008B743C"/>
    <w:rsid w:val="008C59E1"/>
    <w:rsid w:val="008D2E5A"/>
    <w:rsid w:val="008E08F7"/>
    <w:rsid w:val="008E10CF"/>
    <w:rsid w:val="008E5AE3"/>
    <w:rsid w:val="008F3DCE"/>
    <w:rsid w:val="008F5769"/>
    <w:rsid w:val="008F5DFE"/>
    <w:rsid w:val="00900B10"/>
    <w:rsid w:val="00914483"/>
    <w:rsid w:val="00917DE0"/>
    <w:rsid w:val="00920708"/>
    <w:rsid w:val="00924211"/>
    <w:rsid w:val="0093124C"/>
    <w:rsid w:val="0093493F"/>
    <w:rsid w:val="009357B7"/>
    <w:rsid w:val="0093758F"/>
    <w:rsid w:val="00955681"/>
    <w:rsid w:val="00955ED6"/>
    <w:rsid w:val="009570CC"/>
    <w:rsid w:val="00957B39"/>
    <w:rsid w:val="00961137"/>
    <w:rsid w:val="00966DAF"/>
    <w:rsid w:val="00967F47"/>
    <w:rsid w:val="00970CCB"/>
    <w:rsid w:val="00973815"/>
    <w:rsid w:val="00980E9F"/>
    <w:rsid w:val="00981DDD"/>
    <w:rsid w:val="00983885"/>
    <w:rsid w:val="00991EFE"/>
    <w:rsid w:val="00992C98"/>
    <w:rsid w:val="0099350E"/>
    <w:rsid w:val="00993DB4"/>
    <w:rsid w:val="00995E6B"/>
    <w:rsid w:val="00997A6D"/>
    <w:rsid w:val="009A6FA8"/>
    <w:rsid w:val="009A767E"/>
    <w:rsid w:val="009B029B"/>
    <w:rsid w:val="009B537C"/>
    <w:rsid w:val="009B54E1"/>
    <w:rsid w:val="009D14F6"/>
    <w:rsid w:val="009D177F"/>
    <w:rsid w:val="009D28B0"/>
    <w:rsid w:val="009D303C"/>
    <w:rsid w:val="009E1163"/>
    <w:rsid w:val="009E3532"/>
    <w:rsid w:val="009E3FB4"/>
    <w:rsid w:val="009E4C83"/>
    <w:rsid w:val="009F32DE"/>
    <w:rsid w:val="009F5810"/>
    <w:rsid w:val="009F682B"/>
    <w:rsid w:val="00A01069"/>
    <w:rsid w:val="00A034F5"/>
    <w:rsid w:val="00A10FEE"/>
    <w:rsid w:val="00A123F8"/>
    <w:rsid w:val="00A13906"/>
    <w:rsid w:val="00A31CF4"/>
    <w:rsid w:val="00A36DB3"/>
    <w:rsid w:val="00A37181"/>
    <w:rsid w:val="00A40950"/>
    <w:rsid w:val="00A42FEB"/>
    <w:rsid w:val="00A43573"/>
    <w:rsid w:val="00A466BD"/>
    <w:rsid w:val="00A54A2C"/>
    <w:rsid w:val="00A6432B"/>
    <w:rsid w:val="00A65652"/>
    <w:rsid w:val="00A755B5"/>
    <w:rsid w:val="00A813E9"/>
    <w:rsid w:val="00A94289"/>
    <w:rsid w:val="00AA0768"/>
    <w:rsid w:val="00AA3CCA"/>
    <w:rsid w:val="00AA7B13"/>
    <w:rsid w:val="00AB1BD2"/>
    <w:rsid w:val="00AB1EBC"/>
    <w:rsid w:val="00AB328F"/>
    <w:rsid w:val="00AB6AF3"/>
    <w:rsid w:val="00AC0158"/>
    <w:rsid w:val="00AC7274"/>
    <w:rsid w:val="00AD05D8"/>
    <w:rsid w:val="00AD4564"/>
    <w:rsid w:val="00AD725B"/>
    <w:rsid w:val="00AE3D82"/>
    <w:rsid w:val="00AE3E3E"/>
    <w:rsid w:val="00AE5445"/>
    <w:rsid w:val="00AF1506"/>
    <w:rsid w:val="00AF66C0"/>
    <w:rsid w:val="00AF7B18"/>
    <w:rsid w:val="00B01F31"/>
    <w:rsid w:val="00B04A5A"/>
    <w:rsid w:val="00B0538F"/>
    <w:rsid w:val="00B24D8E"/>
    <w:rsid w:val="00B268EA"/>
    <w:rsid w:val="00B307FA"/>
    <w:rsid w:val="00B320A6"/>
    <w:rsid w:val="00B359B0"/>
    <w:rsid w:val="00B35B4E"/>
    <w:rsid w:val="00B41280"/>
    <w:rsid w:val="00B45DDC"/>
    <w:rsid w:val="00B47808"/>
    <w:rsid w:val="00B6151A"/>
    <w:rsid w:val="00B62829"/>
    <w:rsid w:val="00B62FBB"/>
    <w:rsid w:val="00B661C3"/>
    <w:rsid w:val="00B743A9"/>
    <w:rsid w:val="00B81337"/>
    <w:rsid w:val="00B87627"/>
    <w:rsid w:val="00B92F72"/>
    <w:rsid w:val="00B94921"/>
    <w:rsid w:val="00BA7AF0"/>
    <w:rsid w:val="00BB2C5B"/>
    <w:rsid w:val="00BC78EB"/>
    <w:rsid w:val="00BE7003"/>
    <w:rsid w:val="00BE7951"/>
    <w:rsid w:val="00BF6CE2"/>
    <w:rsid w:val="00C1012B"/>
    <w:rsid w:val="00C21C30"/>
    <w:rsid w:val="00C22D07"/>
    <w:rsid w:val="00C252E4"/>
    <w:rsid w:val="00C30E3C"/>
    <w:rsid w:val="00C367A3"/>
    <w:rsid w:val="00C370A9"/>
    <w:rsid w:val="00C37A4F"/>
    <w:rsid w:val="00C51F52"/>
    <w:rsid w:val="00C56148"/>
    <w:rsid w:val="00C62587"/>
    <w:rsid w:val="00C657D0"/>
    <w:rsid w:val="00C712D1"/>
    <w:rsid w:val="00C71401"/>
    <w:rsid w:val="00C762E6"/>
    <w:rsid w:val="00C905A5"/>
    <w:rsid w:val="00C94DD6"/>
    <w:rsid w:val="00CA61B6"/>
    <w:rsid w:val="00CA7868"/>
    <w:rsid w:val="00CA7D96"/>
    <w:rsid w:val="00CB01D9"/>
    <w:rsid w:val="00CC15EC"/>
    <w:rsid w:val="00CC2CC1"/>
    <w:rsid w:val="00CC522E"/>
    <w:rsid w:val="00CC59B3"/>
    <w:rsid w:val="00CC61D1"/>
    <w:rsid w:val="00CC77FC"/>
    <w:rsid w:val="00CD1ADC"/>
    <w:rsid w:val="00CD298F"/>
    <w:rsid w:val="00CE5558"/>
    <w:rsid w:val="00CF0018"/>
    <w:rsid w:val="00CF3FAC"/>
    <w:rsid w:val="00D01B4A"/>
    <w:rsid w:val="00D0269D"/>
    <w:rsid w:val="00D0295B"/>
    <w:rsid w:val="00D02B92"/>
    <w:rsid w:val="00D06BF8"/>
    <w:rsid w:val="00D14904"/>
    <w:rsid w:val="00D14F49"/>
    <w:rsid w:val="00D17545"/>
    <w:rsid w:val="00D26B89"/>
    <w:rsid w:val="00D3011F"/>
    <w:rsid w:val="00D47201"/>
    <w:rsid w:val="00D515F4"/>
    <w:rsid w:val="00D54501"/>
    <w:rsid w:val="00D6772B"/>
    <w:rsid w:val="00D728AC"/>
    <w:rsid w:val="00D7572F"/>
    <w:rsid w:val="00D86BBA"/>
    <w:rsid w:val="00D87EB0"/>
    <w:rsid w:val="00D94BC2"/>
    <w:rsid w:val="00D95AD4"/>
    <w:rsid w:val="00D95CD2"/>
    <w:rsid w:val="00D95DE1"/>
    <w:rsid w:val="00DA2D89"/>
    <w:rsid w:val="00DA5440"/>
    <w:rsid w:val="00DB2B45"/>
    <w:rsid w:val="00DB3BAA"/>
    <w:rsid w:val="00DB413E"/>
    <w:rsid w:val="00DB4A4E"/>
    <w:rsid w:val="00DB75BA"/>
    <w:rsid w:val="00DB788E"/>
    <w:rsid w:val="00DC127E"/>
    <w:rsid w:val="00DC5E5A"/>
    <w:rsid w:val="00DD37EC"/>
    <w:rsid w:val="00DD4F1C"/>
    <w:rsid w:val="00DD581E"/>
    <w:rsid w:val="00DE5024"/>
    <w:rsid w:val="00DE6FCA"/>
    <w:rsid w:val="00DF0B64"/>
    <w:rsid w:val="00DF1E7B"/>
    <w:rsid w:val="00DF2517"/>
    <w:rsid w:val="00DF2EA9"/>
    <w:rsid w:val="00DF303A"/>
    <w:rsid w:val="00DF6C11"/>
    <w:rsid w:val="00DF7A50"/>
    <w:rsid w:val="00E02F18"/>
    <w:rsid w:val="00E031A3"/>
    <w:rsid w:val="00E056D2"/>
    <w:rsid w:val="00E14EDF"/>
    <w:rsid w:val="00E220C7"/>
    <w:rsid w:val="00E242FC"/>
    <w:rsid w:val="00E273E4"/>
    <w:rsid w:val="00E31EBD"/>
    <w:rsid w:val="00E36BF4"/>
    <w:rsid w:val="00E401FC"/>
    <w:rsid w:val="00E47FF9"/>
    <w:rsid w:val="00E523A1"/>
    <w:rsid w:val="00E53F79"/>
    <w:rsid w:val="00E55B54"/>
    <w:rsid w:val="00E61133"/>
    <w:rsid w:val="00E655A4"/>
    <w:rsid w:val="00E704B0"/>
    <w:rsid w:val="00E72CFF"/>
    <w:rsid w:val="00E7368C"/>
    <w:rsid w:val="00E76B64"/>
    <w:rsid w:val="00E82479"/>
    <w:rsid w:val="00E84E0A"/>
    <w:rsid w:val="00E86F34"/>
    <w:rsid w:val="00E92F0C"/>
    <w:rsid w:val="00E95DA2"/>
    <w:rsid w:val="00EA0154"/>
    <w:rsid w:val="00EA1132"/>
    <w:rsid w:val="00EA3F30"/>
    <w:rsid w:val="00EB1036"/>
    <w:rsid w:val="00EB11C3"/>
    <w:rsid w:val="00EC09FD"/>
    <w:rsid w:val="00EC3C66"/>
    <w:rsid w:val="00ED23C3"/>
    <w:rsid w:val="00EE587A"/>
    <w:rsid w:val="00EE724B"/>
    <w:rsid w:val="00EF64D2"/>
    <w:rsid w:val="00EF6907"/>
    <w:rsid w:val="00EF75A9"/>
    <w:rsid w:val="00EF7B71"/>
    <w:rsid w:val="00F05902"/>
    <w:rsid w:val="00F12318"/>
    <w:rsid w:val="00F15500"/>
    <w:rsid w:val="00F20183"/>
    <w:rsid w:val="00F23574"/>
    <w:rsid w:val="00F244F4"/>
    <w:rsid w:val="00F34665"/>
    <w:rsid w:val="00F42765"/>
    <w:rsid w:val="00F47472"/>
    <w:rsid w:val="00F52706"/>
    <w:rsid w:val="00F5449B"/>
    <w:rsid w:val="00F55A4F"/>
    <w:rsid w:val="00F55BE0"/>
    <w:rsid w:val="00F56A75"/>
    <w:rsid w:val="00F672D8"/>
    <w:rsid w:val="00F67B08"/>
    <w:rsid w:val="00F72599"/>
    <w:rsid w:val="00F87C9F"/>
    <w:rsid w:val="00F95A2E"/>
    <w:rsid w:val="00F9669F"/>
    <w:rsid w:val="00FA6542"/>
    <w:rsid w:val="00FA758A"/>
    <w:rsid w:val="00FB0F94"/>
    <w:rsid w:val="00FB3464"/>
    <w:rsid w:val="00FB4828"/>
    <w:rsid w:val="00FB54CB"/>
    <w:rsid w:val="00FB7530"/>
    <w:rsid w:val="00FC2A69"/>
    <w:rsid w:val="00FC3E82"/>
    <w:rsid w:val="00FD3616"/>
    <w:rsid w:val="00FD382A"/>
    <w:rsid w:val="00FD411A"/>
    <w:rsid w:val="00FD6D71"/>
    <w:rsid w:val="00FD747F"/>
    <w:rsid w:val="00FE6676"/>
    <w:rsid w:val="00FF0BF0"/>
    <w:rsid w:val="00FF46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C7AFA1"/>
  <w14:defaultImageDpi w14:val="300"/>
  <w15:docId w15:val="{8469B499-3BBC-B443-93C5-76E42E84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4D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B24D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24D8E"/>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24D8E"/>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24D8E"/>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24D8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24D8E"/>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24D8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24D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65A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C65A3"/>
    <w:rPr>
      <w:rFonts w:ascii="Lucida Grande" w:hAnsi="Lucida Grande" w:cs="Lucida Grande"/>
      <w:sz w:val="18"/>
      <w:szCs w:val="18"/>
    </w:rPr>
  </w:style>
  <w:style w:type="paragraph" w:styleId="Paragraphedeliste">
    <w:name w:val="List Paragraph"/>
    <w:aliases w:val="Normal bullet 2,Bullet list,Heading 2_sj,List Paragraph1,Dot pt"/>
    <w:basedOn w:val="Normal"/>
    <w:link w:val="ParagraphedelisteCar"/>
    <w:uiPriority w:val="1"/>
    <w:qFormat/>
    <w:rsid w:val="002473A8"/>
    <w:pPr>
      <w:ind w:left="720"/>
      <w:contextualSpacing/>
    </w:pPr>
  </w:style>
  <w:style w:type="character" w:styleId="Marquedecommentaire">
    <w:name w:val="annotation reference"/>
    <w:basedOn w:val="Policepardfaut"/>
    <w:uiPriority w:val="99"/>
    <w:semiHidden/>
    <w:unhideWhenUsed/>
    <w:rsid w:val="00FA6542"/>
    <w:rPr>
      <w:sz w:val="18"/>
      <w:szCs w:val="18"/>
    </w:rPr>
  </w:style>
  <w:style w:type="paragraph" w:styleId="Commentaire">
    <w:name w:val="annotation text"/>
    <w:basedOn w:val="Normal"/>
    <w:link w:val="CommentaireCar"/>
    <w:uiPriority w:val="99"/>
    <w:semiHidden/>
    <w:unhideWhenUsed/>
    <w:rsid w:val="00FA6542"/>
  </w:style>
  <w:style w:type="character" w:customStyle="1" w:styleId="CommentaireCar">
    <w:name w:val="Commentaire Car"/>
    <w:basedOn w:val="Policepardfaut"/>
    <w:link w:val="Commentaire"/>
    <w:uiPriority w:val="99"/>
    <w:semiHidden/>
    <w:rsid w:val="00FA6542"/>
  </w:style>
  <w:style w:type="paragraph" w:styleId="Objetducommentaire">
    <w:name w:val="annotation subject"/>
    <w:basedOn w:val="Commentaire"/>
    <w:next w:val="Commentaire"/>
    <w:link w:val="ObjetducommentaireCar"/>
    <w:uiPriority w:val="99"/>
    <w:semiHidden/>
    <w:unhideWhenUsed/>
    <w:rsid w:val="00FA6542"/>
    <w:rPr>
      <w:b/>
      <w:bCs/>
      <w:sz w:val="20"/>
      <w:szCs w:val="20"/>
    </w:rPr>
  </w:style>
  <w:style w:type="character" w:customStyle="1" w:styleId="ObjetducommentaireCar">
    <w:name w:val="Objet du commentaire Car"/>
    <w:basedOn w:val="CommentaireCar"/>
    <w:link w:val="Objetducommentaire"/>
    <w:uiPriority w:val="99"/>
    <w:semiHidden/>
    <w:rsid w:val="00FA6542"/>
    <w:rPr>
      <w:b/>
      <w:bCs/>
      <w:sz w:val="20"/>
      <w:szCs w:val="20"/>
    </w:rPr>
  </w:style>
  <w:style w:type="paragraph" w:styleId="En-tte">
    <w:name w:val="header"/>
    <w:basedOn w:val="Normal"/>
    <w:link w:val="En-tteCar"/>
    <w:unhideWhenUsed/>
    <w:rsid w:val="0029727B"/>
    <w:pPr>
      <w:tabs>
        <w:tab w:val="center" w:pos="4536"/>
        <w:tab w:val="right" w:pos="9072"/>
      </w:tabs>
    </w:pPr>
  </w:style>
  <w:style w:type="character" w:customStyle="1" w:styleId="En-tteCar">
    <w:name w:val="En-tête Car"/>
    <w:basedOn w:val="Policepardfaut"/>
    <w:link w:val="En-tte"/>
    <w:rsid w:val="0029727B"/>
  </w:style>
  <w:style w:type="paragraph" w:styleId="Pieddepage">
    <w:name w:val="footer"/>
    <w:basedOn w:val="Normal"/>
    <w:link w:val="PieddepageCar"/>
    <w:uiPriority w:val="99"/>
    <w:unhideWhenUsed/>
    <w:rsid w:val="0029727B"/>
    <w:pPr>
      <w:tabs>
        <w:tab w:val="center" w:pos="4536"/>
        <w:tab w:val="right" w:pos="9072"/>
      </w:tabs>
    </w:pPr>
  </w:style>
  <w:style w:type="character" w:customStyle="1" w:styleId="PieddepageCar">
    <w:name w:val="Pied de page Car"/>
    <w:basedOn w:val="Policepardfaut"/>
    <w:link w:val="Pieddepage"/>
    <w:uiPriority w:val="99"/>
    <w:rsid w:val="0029727B"/>
  </w:style>
  <w:style w:type="character" w:styleId="Lienhypertexte">
    <w:name w:val="Hyperlink"/>
    <w:semiHidden/>
    <w:rsid w:val="007C26F4"/>
    <w:rPr>
      <w:color w:val="0000FF"/>
      <w:u w:val="single"/>
    </w:rPr>
  </w:style>
  <w:style w:type="table" w:styleId="Grilledutableau">
    <w:name w:val="Table Grid"/>
    <w:basedOn w:val="TableauNormal"/>
    <w:uiPriority w:val="59"/>
    <w:rsid w:val="00D0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24D8E"/>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B24D8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24D8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24D8E"/>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B24D8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24D8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24D8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24D8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24D8E"/>
    <w:rPr>
      <w:rFonts w:asciiTheme="majorHAnsi" w:eastAsiaTheme="majorEastAsia" w:hAnsiTheme="majorHAnsi" w:cstheme="majorBidi"/>
      <w:i/>
      <w:iCs/>
      <w:color w:val="404040" w:themeColor="text1" w:themeTint="BF"/>
      <w:sz w:val="20"/>
      <w:szCs w:val="20"/>
    </w:rPr>
  </w:style>
  <w:style w:type="character" w:styleId="Mentionnonrsolue">
    <w:name w:val="Unresolved Mention"/>
    <w:basedOn w:val="Policepardfaut"/>
    <w:uiPriority w:val="99"/>
    <w:semiHidden/>
    <w:unhideWhenUsed/>
    <w:rsid w:val="00F47472"/>
    <w:rPr>
      <w:color w:val="605E5C"/>
      <w:shd w:val="clear" w:color="auto" w:fill="E1DFDD"/>
    </w:rPr>
  </w:style>
  <w:style w:type="character" w:customStyle="1" w:styleId="ParagraphedelisteCar">
    <w:name w:val="Paragraphe de liste Car"/>
    <w:aliases w:val="Normal bullet 2 Car,Bullet list Car,Heading 2_sj Car,List Paragraph1 Car,Dot pt Car"/>
    <w:link w:val="Paragraphedeliste"/>
    <w:uiPriority w:val="34"/>
    <w:qFormat/>
    <w:locked/>
    <w:rsid w:val="00FC2A69"/>
  </w:style>
  <w:style w:type="paragraph" w:styleId="Rvision">
    <w:name w:val="Revision"/>
    <w:hidden/>
    <w:uiPriority w:val="99"/>
    <w:semiHidden/>
    <w:rsid w:val="00713928"/>
  </w:style>
  <w:style w:type="paragraph" w:styleId="Titre">
    <w:name w:val="Title"/>
    <w:aliases w:val="Titre annexes"/>
    <w:basedOn w:val="Normal"/>
    <w:next w:val="Normal"/>
    <w:link w:val="TitreCar"/>
    <w:uiPriority w:val="10"/>
    <w:qFormat/>
    <w:rsid w:val="0019190B"/>
    <w:pPr>
      <w:widowControl w:val="0"/>
      <w:suppressAutoHyphens/>
      <w:spacing w:after="300"/>
      <w:contextualSpacing/>
      <w:jc w:val="both"/>
    </w:pPr>
    <w:rPr>
      <w:rFonts w:ascii="Arial" w:eastAsiaTheme="majorEastAsia" w:hAnsi="Arial" w:cs="Mangal"/>
      <w:b/>
      <w:color w:val="17365D" w:themeColor="text2" w:themeShade="BF"/>
      <w:spacing w:val="5"/>
      <w:kern w:val="28"/>
      <w:szCs w:val="47"/>
      <w:lang w:eastAsia="hi-IN" w:bidi="hi-IN"/>
    </w:rPr>
  </w:style>
  <w:style w:type="character" w:customStyle="1" w:styleId="TitreCar">
    <w:name w:val="Titre Car"/>
    <w:aliases w:val="Titre annexes Car"/>
    <w:basedOn w:val="Policepardfaut"/>
    <w:link w:val="Titre"/>
    <w:uiPriority w:val="10"/>
    <w:rsid w:val="0019190B"/>
    <w:rPr>
      <w:rFonts w:ascii="Arial" w:eastAsiaTheme="majorEastAsia" w:hAnsi="Arial" w:cs="Mangal"/>
      <w:b/>
      <w:color w:val="17365D" w:themeColor="text2" w:themeShade="BF"/>
      <w:spacing w:val="5"/>
      <w:kern w:val="28"/>
      <w:szCs w:val="47"/>
      <w:lang w:eastAsia="hi-IN" w:bidi="hi-IN"/>
    </w:rPr>
  </w:style>
  <w:style w:type="character" w:customStyle="1" w:styleId="standard">
    <w:name w:val="standard"/>
    <w:rsid w:val="00FF4624"/>
    <w:rPr>
      <w:shd w:val="clear" w:color="auto" w:fill="auto"/>
    </w:rPr>
  </w:style>
  <w:style w:type="paragraph" w:styleId="Corpsdetexte">
    <w:name w:val="Body Text"/>
    <w:basedOn w:val="Normal"/>
    <w:link w:val="CorpsdetexteCar"/>
    <w:rsid w:val="00FF4624"/>
    <w:pPr>
      <w:widowControl w:val="0"/>
      <w:suppressAutoHyphens/>
      <w:spacing w:after="120"/>
      <w:jc w:val="both"/>
    </w:pPr>
    <w:rPr>
      <w:rFonts w:ascii="Arial" w:eastAsia="SimSun" w:hAnsi="Arial" w:cs="Mangal"/>
      <w:kern w:val="1"/>
      <w:sz w:val="20"/>
      <w:lang w:eastAsia="hi-IN" w:bidi="hi-IN"/>
    </w:rPr>
  </w:style>
  <w:style w:type="character" w:customStyle="1" w:styleId="CorpsdetexteCar">
    <w:name w:val="Corps de texte Car"/>
    <w:basedOn w:val="Policepardfaut"/>
    <w:link w:val="Corpsdetexte"/>
    <w:rsid w:val="00FF4624"/>
    <w:rPr>
      <w:rFonts w:ascii="Arial" w:eastAsia="SimSun" w:hAnsi="Arial" w:cs="Mangal"/>
      <w:kern w:val="1"/>
      <w:sz w:val="20"/>
      <w:lang w:eastAsia="hi-IN" w:bidi="hi-IN"/>
    </w:rPr>
  </w:style>
  <w:style w:type="table" w:customStyle="1" w:styleId="TableNormal1">
    <w:name w:val="Table Normal1"/>
    <w:uiPriority w:val="2"/>
    <w:semiHidden/>
    <w:unhideWhenUsed/>
    <w:qFormat/>
    <w:rsid w:val="00FF4624"/>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F4624"/>
    <w:pPr>
      <w:widowControl w:val="0"/>
      <w:autoSpaceDE w:val="0"/>
      <w:autoSpaceDN w:val="0"/>
    </w:pPr>
    <w:rPr>
      <w:rFonts w:ascii="Arial MT" w:eastAsia="Arial MT" w:hAnsi="Arial MT" w:cs="Arial MT"/>
      <w:sz w:val="22"/>
      <w:szCs w:val="22"/>
      <w:lang w:val="en-US" w:eastAsia="en-US"/>
    </w:rPr>
  </w:style>
  <w:style w:type="character" w:styleId="Lienhypertextesuivivisit">
    <w:name w:val="FollowedHyperlink"/>
    <w:basedOn w:val="Policepardfaut"/>
    <w:uiPriority w:val="99"/>
    <w:semiHidden/>
    <w:unhideWhenUsed/>
    <w:rsid w:val="00504D46"/>
    <w:rPr>
      <w:color w:val="800080" w:themeColor="followedHyperlink"/>
      <w:u w:val="single"/>
    </w:rPr>
  </w:style>
  <w:style w:type="paragraph" w:styleId="NormalWeb">
    <w:name w:val="Normal (Web)"/>
    <w:basedOn w:val="Normal"/>
    <w:uiPriority w:val="99"/>
    <w:semiHidden/>
    <w:unhideWhenUsed/>
    <w:rsid w:val="00DA2D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75226">
      <w:bodyDiv w:val="1"/>
      <w:marLeft w:val="0"/>
      <w:marRight w:val="0"/>
      <w:marTop w:val="0"/>
      <w:marBottom w:val="0"/>
      <w:divBdr>
        <w:top w:val="none" w:sz="0" w:space="0" w:color="auto"/>
        <w:left w:val="none" w:sz="0" w:space="0" w:color="auto"/>
        <w:bottom w:val="none" w:sz="0" w:space="0" w:color="auto"/>
        <w:right w:val="none" w:sz="0" w:space="0" w:color="auto"/>
      </w:divBdr>
      <w:divsChild>
        <w:div w:id="1781684161">
          <w:marLeft w:val="0"/>
          <w:marRight w:val="0"/>
          <w:marTop w:val="0"/>
          <w:marBottom w:val="0"/>
          <w:divBdr>
            <w:top w:val="none" w:sz="0" w:space="0" w:color="auto"/>
            <w:left w:val="none" w:sz="0" w:space="0" w:color="auto"/>
            <w:bottom w:val="none" w:sz="0" w:space="0" w:color="auto"/>
            <w:right w:val="none" w:sz="0" w:space="0" w:color="auto"/>
          </w:divBdr>
          <w:divsChild>
            <w:div w:id="690840556">
              <w:marLeft w:val="0"/>
              <w:marRight w:val="0"/>
              <w:marTop w:val="0"/>
              <w:marBottom w:val="0"/>
              <w:divBdr>
                <w:top w:val="none" w:sz="0" w:space="0" w:color="auto"/>
                <w:left w:val="none" w:sz="0" w:space="0" w:color="auto"/>
                <w:bottom w:val="none" w:sz="0" w:space="0" w:color="auto"/>
                <w:right w:val="none" w:sz="0" w:space="0" w:color="auto"/>
              </w:divBdr>
              <w:divsChild>
                <w:div w:id="610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pelagossanctuary.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pelagos-sanctuary.org" TargetMode="External"/><Relationship Id="rId1" Type="http://schemas.openxmlformats.org/officeDocument/2006/relationships/hyperlink" Target="mailto:secretariat@pelagossanctua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6E7E41A42834CAB11AE4602BAA273" ma:contentTypeVersion="11" ma:contentTypeDescription="Crée un document." ma:contentTypeScope="" ma:versionID="ca4fc6d89f1eca317be9da4c782e8b17">
  <xsd:schema xmlns:xsd="http://www.w3.org/2001/XMLSchema" xmlns:xs="http://www.w3.org/2001/XMLSchema" xmlns:p="http://schemas.microsoft.com/office/2006/metadata/properties" xmlns:ns2="24322c8b-e017-4fd7-84d2-0d3388e4e19d" xmlns:ns3="a152d4e5-6676-441a-9fa6-55d85eff8287" targetNamespace="http://schemas.microsoft.com/office/2006/metadata/properties" ma:root="true" ma:fieldsID="e1c33fe8a891c1843798baa6417b8a75" ns2:_="" ns3:_="">
    <xsd:import namespace="24322c8b-e017-4fd7-84d2-0d3388e4e19d"/>
    <xsd:import namespace="a152d4e5-6676-441a-9fa6-55d85eff8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2c8b-e017-4fd7-84d2-0d3388e4e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7d7d037-dc18-4ba0-a6a4-5b0be8b1da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2d4e5-6676-441a-9fa6-55d85eff8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dc93c3-4cbe-4d2f-8f0d-cc0230b5cde7}" ma:internalName="TaxCatchAll" ma:showField="CatchAllData" ma:web="a152d4e5-6676-441a-9fa6-55d85eff8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52d4e5-6676-441a-9fa6-55d85eff8287" xsi:nil="true"/>
    <lcf76f155ced4ddcb4097134ff3c332f xmlns="24322c8b-e017-4fd7-84d2-0d3388e4e1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1DBAD-AFF4-40DE-BA7E-93C27143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2c8b-e017-4fd7-84d2-0d3388e4e19d"/>
    <ds:schemaRef ds:uri="a152d4e5-6676-441a-9fa6-55d85eff8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B211E-4431-4004-9FFB-6EE3FF8D917D}">
  <ds:schemaRefs>
    <ds:schemaRef ds:uri="http://schemas.microsoft.com/office/2006/metadata/properties"/>
    <ds:schemaRef ds:uri="http://schemas.microsoft.com/office/infopath/2007/PartnerControls"/>
    <ds:schemaRef ds:uri="a152d4e5-6676-441a-9fa6-55d85eff8287"/>
    <ds:schemaRef ds:uri="24322c8b-e017-4fd7-84d2-0d3388e4e19d"/>
  </ds:schemaRefs>
</ds:datastoreItem>
</file>

<file path=customXml/itemProps3.xml><?xml version="1.0" encoding="utf-8"?>
<ds:datastoreItem xmlns:ds="http://schemas.openxmlformats.org/officeDocument/2006/customXml" ds:itemID="{7BE34718-9DF5-CD4E-BD5C-F1A287CFFA1D}">
  <ds:schemaRefs>
    <ds:schemaRef ds:uri="http://schemas.openxmlformats.org/officeDocument/2006/bibliography"/>
  </ds:schemaRefs>
</ds:datastoreItem>
</file>

<file path=customXml/itemProps4.xml><?xml version="1.0" encoding="utf-8"?>
<ds:datastoreItem xmlns:ds="http://schemas.openxmlformats.org/officeDocument/2006/customXml" ds:itemID="{EEC9C156-1497-4440-A85E-8B7D14653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981</Words>
  <Characters>5401</Characters>
  <Application>Microsoft Office Word</Application>
  <DocSecurity>0</DocSecurity>
  <Lines>45</Lines>
  <Paragraphs>12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Sanctuaire Pelagos</dc:creator>
  <cp:keywords/>
  <dc:description/>
  <cp:lastModifiedBy>Maria BETTI</cp:lastModifiedBy>
  <cp:revision>5</cp:revision>
  <cp:lastPrinted>2026-05-02T13:17:00Z</cp:lastPrinted>
  <dcterms:created xsi:type="dcterms:W3CDTF">2026-05-02T13:31:00Z</dcterms:created>
  <dcterms:modified xsi:type="dcterms:W3CDTF">2026-05-12T10:37:00Z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0x010100ED76E7E41A42834CAB11AE4602BAA273</vt:lpwstr>
  </property>
</Properties>
</file>