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A8D1" w14:textId="027196C9" w:rsidR="00DE5024" w:rsidRDefault="00DE5024" w:rsidP="00372961"/>
    <w:p w14:paraId="0108808F" w14:textId="654BABFC" w:rsidR="007556F7" w:rsidRPr="00E655A4" w:rsidRDefault="007556F7" w:rsidP="00C252E4">
      <w:pPr>
        <w:tabs>
          <w:tab w:val="left" w:pos="4962"/>
          <w:tab w:val="left" w:pos="5529"/>
        </w:tabs>
        <w:ind w:right="142"/>
        <w:jc w:val="right"/>
        <w:outlineLvl w:val="0"/>
        <w:rPr>
          <w:rFonts w:ascii="Times New Roman" w:hAnsi="Times New Roman" w:cs="Times New Roman"/>
          <w:b/>
          <w:i/>
          <w:iCs/>
          <w:sz w:val="20"/>
          <w:szCs w:val="20"/>
          <w:lang w:val="en-US"/>
        </w:rPr>
      </w:pPr>
      <w:r w:rsidRPr="00AD05D8">
        <w:rPr>
          <w:rFonts w:ascii="Times New Roman" w:hAnsi="Times New Roman" w:cs="Times New Roman"/>
          <w:b/>
          <w:sz w:val="20"/>
          <w:szCs w:val="20"/>
          <w:lang w:val="en-US"/>
        </w:rPr>
        <w:t xml:space="preserve">                                                                                           Pelagos_CST1</w:t>
      </w:r>
      <w:r>
        <w:rPr>
          <w:rFonts w:ascii="Times New Roman" w:hAnsi="Times New Roman" w:cs="Times New Roman"/>
          <w:b/>
          <w:sz w:val="20"/>
          <w:szCs w:val="20"/>
          <w:lang w:val="en-US"/>
        </w:rPr>
        <w:t>8</w:t>
      </w:r>
      <w:r w:rsidRPr="00AD05D8">
        <w:rPr>
          <w:rFonts w:ascii="Times New Roman" w:hAnsi="Times New Roman" w:cs="Times New Roman"/>
          <w:b/>
          <w:sz w:val="20"/>
          <w:szCs w:val="20"/>
          <w:lang w:val="en-US"/>
        </w:rPr>
        <w:t>_202</w:t>
      </w:r>
      <w:r>
        <w:rPr>
          <w:rFonts w:ascii="Times New Roman" w:hAnsi="Times New Roman" w:cs="Times New Roman"/>
          <w:b/>
          <w:sz w:val="20"/>
          <w:szCs w:val="20"/>
          <w:lang w:val="en-US"/>
        </w:rPr>
        <w:t>6</w:t>
      </w:r>
      <w:r w:rsidRPr="00AD05D8">
        <w:rPr>
          <w:rFonts w:ascii="Times New Roman" w:hAnsi="Times New Roman" w:cs="Times New Roman"/>
          <w:b/>
          <w:sz w:val="20"/>
          <w:szCs w:val="20"/>
          <w:lang w:val="en-US"/>
        </w:rPr>
        <w:t>_Doc0</w:t>
      </w:r>
      <w:r w:rsidR="00255A62">
        <w:rPr>
          <w:rFonts w:ascii="Times New Roman" w:hAnsi="Times New Roman" w:cs="Times New Roman"/>
          <w:b/>
          <w:sz w:val="20"/>
          <w:szCs w:val="20"/>
          <w:lang w:val="en-US"/>
        </w:rPr>
        <w:t>3</w:t>
      </w:r>
    </w:p>
    <w:p w14:paraId="3E38A8D8" w14:textId="77777777" w:rsidR="007556F7" w:rsidRPr="00AD05D8" w:rsidRDefault="007556F7" w:rsidP="00C252E4">
      <w:pPr>
        <w:tabs>
          <w:tab w:val="left" w:pos="4962"/>
          <w:tab w:val="left" w:pos="5529"/>
        </w:tabs>
        <w:ind w:right="142"/>
        <w:jc w:val="right"/>
        <w:outlineLvl w:val="0"/>
        <w:rPr>
          <w:rFonts w:ascii="Times New Roman" w:hAnsi="Times New Roman" w:cs="Times New Roman"/>
          <w:b/>
          <w:sz w:val="20"/>
          <w:szCs w:val="20"/>
          <w:lang w:val="en-US"/>
        </w:rPr>
      </w:pPr>
      <w:r w:rsidRPr="00AD05D8">
        <w:rPr>
          <w:rFonts w:ascii="Times New Roman" w:hAnsi="Times New Roman" w:cs="Times New Roman"/>
          <w:b/>
          <w:sz w:val="20"/>
          <w:szCs w:val="20"/>
          <w:lang w:val="en-US"/>
        </w:rPr>
        <w:t>English/</w:t>
      </w:r>
      <w:r>
        <w:rPr>
          <w:rFonts w:ascii="Times New Roman" w:hAnsi="Times New Roman" w:cs="Times New Roman"/>
          <w:b/>
          <w:sz w:val="20"/>
          <w:szCs w:val="20"/>
          <w:lang w:val="en-US"/>
        </w:rPr>
        <w:t>French/Italian</w:t>
      </w:r>
    </w:p>
    <w:p w14:paraId="1EB23778" w14:textId="3E04FF4A" w:rsidR="007556F7" w:rsidRPr="00AD05D8" w:rsidRDefault="007556F7" w:rsidP="00C252E4">
      <w:pPr>
        <w:tabs>
          <w:tab w:val="left" w:pos="4962"/>
          <w:tab w:val="left" w:pos="5529"/>
        </w:tabs>
        <w:ind w:right="142"/>
        <w:jc w:val="right"/>
        <w:outlineLvl w:val="0"/>
        <w:rPr>
          <w:rFonts w:ascii="Times New Roman" w:hAnsi="Times New Roman" w:cs="Times New Roman"/>
          <w:b/>
          <w:sz w:val="20"/>
          <w:szCs w:val="20"/>
          <w:lang w:val="en-US"/>
        </w:rPr>
      </w:pPr>
      <w:r w:rsidRPr="00AD05D8">
        <w:rPr>
          <w:rFonts w:ascii="Times New Roman" w:hAnsi="Times New Roman" w:cs="Times New Roman"/>
          <w:b/>
          <w:sz w:val="20"/>
          <w:szCs w:val="20"/>
          <w:lang w:val="en-US"/>
        </w:rPr>
        <w:t xml:space="preserve">Distribution: </w:t>
      </w:r>
      <w:r w:rsidR="00887CF3">
        <w:rPr>
          <w:rFonts w:ascii="Times New Roman" w:hAnsi="Times New Roman" w:cs="Times New Roman"/>
          <w:b/>
          <w:sz w:val="20"/>
          <w:szCs w:val="20"/>
          <w:lang w:val="en-US"/>
        </w:rPr>
        <w:t>0</w:t>
      </w:r>
      <w:r w:rsidR="00255A62">
        <w:rPr>
          <w:rFonts w:ascii="Times New Roman" w:hAnsi="Times New Roman" w:cs="Times New Roman"/>
          <w:b/>
          <w:sz w:val="20"/>
          <w:szCs w:val="20"/>
          <w:lang w:val="en-US"/>
        </w:rPr>
        <w:t>2</w:t>
      </w:r>
      <w:r w:rsidRPr="00AD05D8">
        <w:rPr>
          <w:rFonts w:ascii="Times New Roman" w:hAnsi="Times New Roman" w:cs="Times New Roman"/>
          <w:b/>
          <w:sz w:val="20"/>
          <w:szCs w:val="20"/>
          <w:lang w:val="en-US"/>
        </w:rPr>
        <w:t>/0</w:t>
      </w:r>
      <w:r w:rsidR="00255A62">
        <w:rPr>
          <w:rFonts w:ascii="Times New Roman" w:hAnsi="Times New Roman" w:cs="Times New Roman"/>
          <w:b/>
          <w:sz w:val="20"/>
          <w:szCs w:val="20"/>
          <w:lang w:val="en-US"/>
        </w:rPr>
        <w:t>5</w:t>
      </w:r>
      <w:r w:rsidRPr="00AD05D8">
        <w:rPr>
          <w:rFonts w:ascii="Times New Roman" w:hAnsi="Times New Roman" w:cs="Times New Roman"/>
          <w:b/>
          <w:sz w:val="20"/>
          <w:szCs w:val="20"/>
          <w:lang w:val="en-US"/>
        </w:rPr>
        <w:t>/202</w:t>
      </w:r>
      <w:r>
        <w:rPr>
          <w:rFonts w:ascii="Times New Roman" w:hAnsi="Times New Roman" w:cs="Times New Roman"/>
          <w:b/>
          <w:sz w:val="20"/>
          <w:szCs w:val="20"/>
          <w:lang w:val="en-US"/>
        </w:rPr>
        <w:t>6</w:t>
      </w:r>
    </w:p>
    <w:p w14:paraId="3606C319" w14:textId="77777777" w:rsidR="007556F7" w:rsidRPr="00AD05D8" w:rsidRDefault="007556F7" w:rsidP="007556F7">
      <w:pPr>
        <w:rPr>
          <w:rFonts w:ascii="Times New Roman" w:hAnsi="Times New Roman" w:cs="Times New Roman"/>
          <w:lang w:val="en-US"/>
        </w:rPr>
      </w:pPr>
    </w:p>
    <w:p w14:paraId="3C775B04" w14:textId="77777777" w:rsidR="007556F7" w:rsidRPr="00AD05D8" w:rsidRDefault="007556F7" w:rsidP="007556F7">
      <w:pPr>
        <w:rPr>
          <w:rFonts w:ascii="Times New Roman" w:hAnsi="Times New Roman" w:cs="Times New Roman"/>
          <w:lang w:val="en-US"/>
        </w:rPr>
      </w:pPr>
    </w:p>
    <w:p w14:paraId="49EB867D" w14:textId="77777777" w:rsidR="007556F7" w:rsidRPr="00AD05D8" w:rsidRDefault="007556F7" w:rsidP="007556F7">
      <w:pPr>
        <w:rPr>
          <w:rFonts w:ascii="Times New Roman" w:hAnsi="Times New Roman" w:cs="Times New Roman"/>
          <w:lang w:val="en-US"/>
        </w:rPr>
      </w:pPr>
    </w:p>
    <w:p w14:paraId="6B9341AC" w14:textId="77777777" w:rsidR="007556F7" w:rsidRPr="00AD05D8" w:rsidRDefault="007556F7" w:rsidP="007556F7">
      <w:pPr>
        <w:rPr>
          <w:rFonts w:ascii="Times New Roman" w:hAnsi="Times New Roman" w:cs="Times New Roman"/>
          <w:lang w:val="en-US"/>
        </w:rPr>
      </w:pPr>
    </w:p>
    <w:p w14:paraId="0B4B62A4" w14:textId="77777777" w:rsidR="007556F7" w:rsidRPr="00AD05D8" w:rsidRDefault="007556F7" w:rsidP="007556F7">
      <w:pPr>
        <w:rPr>
          <w:rFonts w:ascii="Times New Roman" w:hAnsi="Times New Roman" w:cs="Times New Roman"/>
          <w:lang w:val="en-US"/>
        </w:rPr>
      </w:pPr>
    </w:p>
    <w:p w14:paraId="6613EA7E" w14:textId="77777777" w:rsidR="007556F7" w:rsidRPr="00AD05D8" w:rsidRDefault="007556F7" w:rsidP="007556F7">
      <w:pPr>
        <w:rPr>
          <w:rFonts w:ascii="Times New Roman" w:hAnsi="Times New Roman" w:cs="Times New Roman"/>
          <w:lang w:val="en-US"/>
        </w:rPr>
      </w:pPr>
    </w:p>
    <w:p w14:paraId="2517D777" w14:textId="77777777" w:rsidR="007556F7" w:rsidRPr="00AD05D8" w:rsidRDefault="007556F7" w:rsidP="007556F7">
      <w:pPr>
        <w:rPr>
          <w:rFonts w:ascii="Times New Roman" w:hAnsi="Times New Roman" w:cs="Times New Roman"/>
          <w:lang w:val="en-US"/>
        </w:rPr>
      </w:pPr>
    </w:p>
    <w:p w14:paraId="3205AD9F" w14:textId="20401932" w:rsidR="007556F7" w:rsidRPr="00AD05D8" w:rsidRDefault="0019190B" w:rsidP="007556F7">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Draft Doc. 0</w:t>
      </w:r>
      <w:r w:rsidR="00255A62">
        <w:rPr>
          <w:rFonts w:ascii="Times New Roman" w:hAnsi="Times New Roman" w:cs="Times New Roman"/>
          <w:lang w:val="en-US"/>
        </w:rPr>
        <w:t>3</w:t>
      </w:r>
    </w:p>
    <w:p w14:paraId="1EE2852E" w14:textId="77777777" w:rsidR="007556F7" w:rsidRPr="00AD05D8" w:rsidRDefault="007556F7" w:rsidP="007556F7">
      <w:pPr>
        <w:rPr>
          <w:rFonts w:ascii="Times New Roman" w:hAnsi="Times New Roman" w:cs="Times New Roman"/>
          <w:lang w:val="en-US"/>
        </w:rPr>
      </w:pPr>
    </w:p>
    <w:p w14:paraId="731BF612" w14:textId="77777777" w:rsidR="007556F7" w:rsidRPr="00AD05D8" w:rsidRDefault="007556F7" w:rsidP="007556F7">
      <w:pPr>
        <w:rPr>
          <w:rFonts w:ascii="Times New Roman" w:hAnsi="Times New Roman" w:cs="Times New Roman"/>
          <w:lang w:val="en-US"/>
        </w:rPr>
      </w:pPr>
    </w:p>
    <w:p w14:paraId="3349B4D3" w14:textId="77777777" w:rsidR="00D00228" w:rsidRPr="00D00228" w:rsidRDefault="00D00228" w:rsidP="00D00228">
      <w:pPr>
        <w:jc w:val="center"/>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CONCEPT NOTE</w:t>
      </w:r>
    </w:p>
    <w:p w14:paraId="2DAAD274" w14:textId="77777777" w:rsidR="00D00228" w:rsidRPr="00D00228" w:rsidRDefault="00D00228" w:rsidP="00D00228">
      <w:pPr>
        <w:jc w:val="center"/>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t>Proposal for Participation of the Permanent Secretariat of the Pelagos Agreement</w:t>
      </w:r>
    </w:p>
    <w:p w14:paraId="0D5870C7" w14:textId="77777777" w:rsidR="00D00228" w:rsidRPr="001460DA" w:rsidRDefault="00D00228" w:rsidP="00D00228">
      <w:pPr>
        <w:jc w:val="center"/>
        <w:outlineLvl w:val="1"/>
        <w:rPr>
          <w:rFonts w:asciiTheme="majorHAnsi" w:eastAsia="Times New Roman" w:hAnsiTheme="majorHAnsi" w:cs="Times New Roman"/>
          <w:b/>
          <w:bCs/>
          <w:color w:val="000000"/>
          <w:lang w:val="en-GB" w:eastAsia="en-GB"/>
        </w:rPr>
      </w:pPr>
      <w:r w:rsidRPr="001460DA">
        <w:rPr>
          <w:rFonts w:asciiTheme="majorHAnsi" w:eastAsia="Times New Roman" w:hAnsiTheme="majorHAnsi" w:cs="Times New Roman"/>
          <w:b/>
          <w:bCs/>
          <w:color w:val="000000"/>
          <w:lang w:val="en-GB" w:eastAsia="en-GB"/>
        </w:rPr>
        <w:t>to IMPAC6</w:t>
      </w:r>
    </w:p>
    <w:p w14:paraId="6D91D561" w14:textId="77777777" w:rsidR="00372961" w:rsidRPr="00855C86" w:rsidRDefault="00372961" w:rsidP="00372961">
      <w:pPr>
        <w:rPr>
          <w:lang w:val="en-GB"/>
        </w:rPr>
      </w:pPr>
    </w:p>
    <w:p w14:paraId="44C10418" w14:textId="77777777" w:rsidR="00B0538F" w:rsidRPr="00855C86" w:rsidRDefault="00B0538F" w:rsidP="00372961">
      <w:pPr>
        <w:rPr>
          <w:lang w:val="en-GB"/>
        </w:rPr>
      </w:pPr>
    </w:p>
    <w:p w14:paraId="55F2AB5D" w14:textId="77777777" w:rsidR="00B0538F" w:rsidRPr="00855C86" w:rsidRDefault="00B0538F" w:rsidP="00372961">
      <w:pPr>
        <w:rPr>
          <w:lang w:val="en-GB"/>
        </w:rPr>
      </w:pPr>
    </w:p>
    <w:p w14:paraId="2A7C65C2" w14:textId="77777777" w:rsidR="00B0538F" w:rsidRPr="00855C86" w:rsidRDefault="00B0538F" w:rsidP="00372961">
      <w:pPr>
        <w:rPr>
          <w:lang w:val="en-GB"/>
        </w:rPr>
      </w:pPr>
    </w:p>
    <w:p w14:paraId="3E224EE9" w14:textId="77777777" w:rsidR="00B0538F" w:rsidRPr="00855C86" w:rsidRDefault="00B0538F" w:rsidP="00372961">
      <w:pPr>
        <w:rPr>
          <w:lang w:val="en-GB"/>
        </w:rPr>
      </w:pPr>
    </w:p>
    <w:p w14:paraId="60D1E749" w14:textId="77777777" w:rsidR="00B0538F" w:rsidRDefault="00B0538F" w:rsidP="00372961">
      <w:pPr>
        <w:rPr>
          <w:lang w:val="en-GB"/>
        </w:rPr>
      </w:pPr>
    </w:p>
    <w:p w14:paraId="76B4F471" w14:textId="77777777" w:rsidR="00DF1E7B" w:rsidRDefault="00DF1E7B" w:rsidP="00372961">
      <w:pPr>
        <w:rPr>
          <w:lang w:val="en-GB"/>
        </w:rPr>
      </w:pPr>
    </w:p>
    <w:p w14:paraId="3ED32B6C" w14:textId="77777777" w:rsidR="00DF1E7B" w:rsidRDefault="00DF1E7B" w:rsidP="00372961">
      <w:pPr>
        <w:rPr>
          <w:lang w:val="en-GB"/>
        </w:rPr>
      </w:pPr>
    </w:p>
    <w:p w14:paraId="1557FD3D" w14:textId="77777777" w:rsidR="00DF1E7B" w:rsidRDefault="00DF1E7B" w:rsidP="00372961">
      <w:pPr>
        <w:rPr>
          <w:lang w:val="en-GB"/>
        </w:rPr>
      </w:pPr>
    </w:p>
    <w:p w14:paraId="2C610D6E" w14:textId="77777777" w:rsidR="00DF1E7B" w:rsidRDefault="00DF1E7B" w:rsidP="00372961">
      <w:pPr>
        <w:rPr>
          <w:lang w:val="en-GB"/>
        </w:rPr>
      </w:pPr>
    </w:p>
    <w:p w14:paraId="7E4C8206" w14:textId="77777777" w:rsidR="00DF1E7B" w:rsidRDefault="00DF1E7B" w:rsidP="00372961">
      <w:pPr>
        <w:rPr>
          <w:lang w:val="en-GB"/>
        </w:rPr>
      </w:pPr>
    </w:p>
    <w:p w14:paraId="241B988E" w14:textId="77777777" w:rsidR="00DF1E7B" w:rsidRDefault="00DF1E7B" w:rsidP="00372961">
      <w:pPr>
        <w:rPr>
          <w:lang w:val="en-GB"/>
        </w:rPr>
      </w:pPr>
    </w:p>
    <w:p w14:paraId="27852532" w14:textId="77777777" w:rsidR="00DF1E7B" w:rsidRDefault="00DF1E7B" w:rsidP="00372961">
      <w:pPr>
        <w:rPr>
          <w:lang w:val="en-GB"/>
        </w:rPr>
      </w:pPr>
    </w:p>
    <w:p w14:paraId="61E984BD" w14:textId="77777777" w:rsidR="00DF1E7B" w:rsidRDefault="00DF1E7B" w:rsidP="00372961">
      <w:pPr>
        <w:rPr>
          <w:lang w:val="en-GB"/>
        </w:rPr>
      </w:pPr>
    </w:p>
    <w:p w14:paraId="5838C25F" w14:textId="77777777" w:rsidR="00DF1E7B" w:rsidRDefault="00DF1E7B" w:rsidP="00372961">
      <w:pPr>
        <w:rPr>
          <w:lang w:val="en-GB"/>
        </w:rPr>
      </w:pPr>
    </w:p>
    <w:p w14:paraId="61EE8AA7" w14:textId="77777777" w:rsidR="00DF1E7B" w:rsidRDefault="00DF1E7B" w:rsidP="00372961">
      <w:pPr>
        <w:rPr>
          <w:lang w:val="en-GB"/>
        </w:rPr>
      </w:pPr>
    </w:p>
    <w:p w14:paraId="0E6B9A19" w14:textId="77777777" w:rsidR="00DF1E7B" w:rsidRDefault="00DF1E7B" w:rsidP="00372961">
      <w:pPr>
        <w:rPr>
          <w:lang w:val="en-GB"/>
        </w:rPr>
      </w:pPr>
    </w:p>
    <w:p w14:paraId="0C3DDC37" w14:textId="77777777" w:rsidR="00DF1E7B" w:rsidRDefault="00DF1E7B" w:rsidP="00372961">
      <w:pPr>
        <w:rPr>
          <w:lang w:val="en-GB"/>
        </w:rPr>
      </w:pPr>
    </w:p>
    <w:p w14:paraId="7C9F9F17" w14:textId="77777777" w:rsidR="00DF1E7B" w:rsidRDefault="00DF1E7B" w:rsidP="00372961">
      <w:pPr>
        <w:rPr>
          <w:lang w:val="en-GB"/>
        </w:rPr>
      </w:pPr>
    </w:p>
    <w:p w14:paraId="33D85F75" w14:textId="77777777" w:rsidR="00DF1E7B" w:rsidRDefault="00DF1E7B" w:rsidP="00372961">
      <w:pPr>
        <w:rPr>
          <w:lang w:val="en-GB"/>
        </w:rPr>
      </w:pPr>
    </w:p>
    <w:p w14:paraId="4BD4D138" w14:textId="77777777" w:rsidR="00DF1E7B" w:rsidRDefault="00DF1E7B" w:rsidP="00372961">
      <w:pPr>
        <w:rPr>
          <w:lang w:val="en-GB"/>
        </w:rPr>
      </w:pPr>
    </w:p>
    <w:p w14:paraId="2F47E88D" w14:textId="77777777" w:rsidR="00DF1E7B" w:rsidRDefault="00DF1E7B" w:rsidP="00372961">
      <w:pPr>
        <w:rPr>
          <w:lang w:val="en-GB"/>
        </w:rPr>
      </w:pPr>
    </w:p>
    <w:p w14:paraId="4D3BC772" w14:textId="77777777" w:rsidR="00DF1E7B" w:rsidRDefault="00DF1E7B" w:rsidP="00372961">
      <w:pPr>
        <w:rPr>
          <w:lang w:val="en-GB"/>
        </w:rPr>
      </w:pPr>
    </w:p>
    <w:p w14:paraId="23B273A7" w14:textId="77777777" w:rsidR="00DF1E7B" w:rsidRDefault="00DF1E7B" w:rsidP="00372961">
      <w:pPr>
        <w:rPr>
          <w:lang w:val="en-GB"/>
        </w:rPr>
      </w:pPr>
    </w:p>
    <w:p w14:paraId="25CAAA14" w14:textId="77777777" w:rsidR="00DF1E7B" w:rsidRDefault="00DF1E7B" w:rsidP="00372961">
      <w:pPr>
        <w:rPr>
          <w:lang w:val="en-GB"/>
        </w:rPr>
      </w:pPr>
    </w:p>
    <w:p w14:paraId="69C18277" w14:textId="77777777" w:rsidR="00DF1E7B" w:rsidRDefault="00DF1E7B" w:rsidP="00372961">
      <w:pPr>
        <w:rPr>
          <w:lang w:val="en-GB"/>
        </w:rPr>
      </w:pPr>
    </w:p>
    <w:p w14:paraId="688818A8" w14:textId="77777777" w:rsidR="00DF1E7B" w:rsidRDefault="00DF1E7B" w:rsidP="00372961">
      <w:pPr>
        <w:rPr>
          <w:lang w:val="en-GB"/>
        </w:rPr>
      </w:pPr>
    </w:p>
    <w:p w14:paraId="12D3F2E9" w14:textId="77777777" w:rsidR="00DF1E7B" w:rsidRDefault="00DF1E7B" w:rsidP="00372961">
      <w:pPr>
        <w:rPr>
          <w:lang w:val="en-GB"/>
        </w:rPr>
      </w:pPr>
    </w:p>
    <w:p w14:paraId="5C3866B1" w14:textId="77777777" w:rsidR="00DF1E7B" w:rsidRPr="00855C86" w:rsidRDefault="00DF1E7B" w:rsidP="00372961">
      <w:pPr>
        <w:rPr>
          <w:lang w:val="en-GB"/>
        </w:rPr>
      </w:pPr>
    </w:p>
    <w:p w14:paraId="64BFCA7F"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Draft Doc 3</w:t>
      </w:r>
    </w:p>
    <w:p w14:paraId="2CC85536"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CONCEPT NOTE</w:t>
      </w:r>
    </w:p>
    <w:p w14:paraId="1C79C1C0"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t>Proposal for Participation of the Permanent Secretariat of the Pelagos Agreement</w:t>
      </w:r>
    </w:p>
    <w:p w14:paraId="060AA105" w14:textId="77777777" w:rsidR="00D00228" w:rsidRPr="00A56E2B" w:rsidRDefault="00D00228" w:rsidP="00D00228">
      <w:pPr>
        <w:spacing w:before="100" w:beforeAutospacing="1" w:after="100" w:afterAutospacing="1"/>
        <w:outlineLvl w:val="1"/>
        <w:rPr>
          <w:rFonts w:asciiTheme="majorHAnsi" w:eastAsia="Times New Roman" w:hAnsiTheme="majorHAnsi" w:cs="Times New Roman"/>
          <w:b/>
          <w:bCs/>
          <w:color w:val="000000"/>
          <w:lang w:eastAsia="en-GB"/>
        </w:rPr>
      </w:pPr>
      <w:r w:rsidRPr="00A56E2B">
        <w:rPr>
          <w:rFonts w:asciiTheme="majorHAnsi" w:eastAsia="Times New Roman" w:hAnsiTheme="majorHAnsi" w:cs="Times New Roman"/>
          <w:b/>
          <w:bCs/>
          <w:color w:val="000000"/>
          <w:lang w:eastAsia="en-GB"/>
        </w:rPr>
        <w:t>to IMPAC6</w:t>
      </w:r>
    </w:p>
    <w:p w14:paraId="60CFEE1E"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3B480B0C">
          <v:rect id="_x0000_i1040" alt="" style="width:451.3pt;height:.05pt;mso-width-percent:0;mso-height-percent:0;mso-width-percent:0;mso-height-percent:0" o:hralign="center" o:hrstd="t" o:hr="t" fillcolor="#a0a0a0" stroked="f"/>
        </w:pict>
      </w:r>
    </w:p>
    <w:p w14:paraId="23EEE2AC"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Proposed Flagship Session Title</w:t>
      </w:r>
    </w:p>
    <w:p w14:paraId="1E7A97EF"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t>Pelagos Sanctuary: A Global Model for Transboundary Marine Conservation, Cetacean Protection and Regional Cooperation</w:t>
      </w:r>
    </w:p>
    <w:p w14:paraId="60236F2F"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hyperlink r:id="rId11" w:history="1">
        <w:r w:rsidRPr="00D00228">
          <w:rPr>
            <w:rStyle w:val="Hyperlink"/>
            <w:rFonts w:asciiTheme="majorHAnsi" w:eastAsia="Times New Roman" w:hAnsiTheme="majorHAnsi" w:cs="Times New Roman"/>
            <w:b/>
            <w:bCs/>
            <w:lang w:val="en-GB" w:eastAsia="en-GB"/>
          </w:rPr>
          <w:t>https://iucn.org/sites/default/files/2024-12/roadmap-towards-impac6.pdf</w:t>
        </w:r>
      </w:hyperlink>
    </w:p>
    <w:p w14:paraId="4A6D433A"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p>
    <w:p w14:paraId="5CB8EA26"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2F6E457E">
          <v:rect id="_x0000_i1039" alt="" style="width:451.3pt;height:.05pt;mso-width-percent:0;mso-height-percent:0;mso-width-percent:0;mso-height-percent:0" o:hralign="center" o:hrstd="t" o:hr="t" fillcolor="#a0a0a0" stroked="f"/>
        </w:pict>
      </w:r>
    </w:p>
    <w:p w14:paraId="3CFBAB17" w14:textId="77777777" w:rsidR="00D00228" w:rsidRPr="00A56E2B" w:rsidRDefault="00D00228" w:rsidP="00D00228">
      <w:pPr>
        <w:spacing w:before="100" w:beforeAutospacing="1" w:after="100" w:afterAutospacing="1"/>
        <w:outlineLvl w:val="0"/>
        <w:rPr>
          <w:rFonts w:asciiTheme="majorHAnsi" w:eastAsia="Times New Roman" w:hAnsiTheme="majorHAnsi" w:cs="Times New Roman"/>
          <w:b/>
          <w:bCs/>
          <w:color w:val="000000"/>
          <w:kern w:val="36"/>
          <w:lang w:eastAsia="en-GB"/>
        </w:rPr>
      </w:pPr>
      <w:r w:rsidRPr="00A56E2B">
        <w:rPr>
          <w:rFonts w:asciiTheme="majorHAnsi" w:eastAsia="Times New Roman" w:hAnsiTheme="majorHAnsi" w:cs="Times New Roman"/>
          <w:b/>
          <w:bCs/>
          <w:color w:val="000000"/>
          <w:kern w:val="36"/>
          <w:lang w:eastAsia="en-GB"/>
        </w:rPr>
        <w:t>2. Session Type</w:t>
      </w:r>
    </w:p>
    <w:p w14:paraId="1DDF71CA" w14:textId="77777777" w:rsidR="00D00228" w:rsidRPr="00A56E2B" w:rsidRDefault="00D00228" w:rsidP="00D00228">
      <w:p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b/>
          <w:bCs/>
          <w:color w:val="000000"/>
          <w:lang w:eastAsia="en-GB"/>
        </w:rPr>
        <w:t>Flagship Panel Session (90 minutes)</w:t>
      </w:r>
    </w:p>
    <w:p w14:paraId="201D2375"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4684139B">
          <v:rect id="_x0000_i1038" alt="" style="width:451.3pt;height:.05pt;mso-width-percent:0;mso-height-percent:0;mso-width-percent:0;mso-height-percent:0" o:hralign="center" o:hrstd="t" o:hr="t" fillcolor="#a0a0a0" stroked="f"/>
        </w:pict>
      </w:r>
    </w:p>
    <w:p w14:paraId="18E60783" w14:textId="77777777" w:rsidR="00D00228" w:rsidRPr="00A56E2B" w:rsidRDefault="00D00228" w:rsidP="00D00228">
      <w:pPr>
        <w:spacing w:before="100" w:beforeAutospacing="1" w:after="100" w:afterAutospacing="1"/>
        <w:outlineLvl w:val="0"/>
        <w:rPr>
          <w:rFonts w:asciiTheme="majorHAnsi" w:eastAsia="Times New Roman" w:hAnsiTheme="majorHAnsi" w:cs="Times New Roman"/>
          <w:b/>
          <w:bCs/>
          <w:color w:val="000000"/>
          <w:kern w:val="36"/>
          <w:lang w:eastAsia="en-GB"/>
        </w:rPr>
      </w:pPr>
      <w:r w:rsidRPr="00A56E2B">
        <w:rPr>
          <w:rFonts w:asciiTheme="majorHAnsi" w:eastAsia="Times New Roman" w:hAnsiTheme="majorHAnsi" w:cs="Times New Roman"/>
          <w:b/>
          <w:bCs/>
          <w:color w:val="000000"/>
          <w:kern w:val="36"/>
          <w:lang w:eastAsia="en-GB"/>
        </w:rPr>
        <w:t>3. Primary Theme Areas</w:t>
      </w:r>
    </w:p>
    <w:p w14:paraId="4BBAF56B" w14:textId="77777777" w:rsidR="00D00228" w:rsidRPr="00A56E2B" w:rsidRDefault="00D00228" w:rsidP="00D00228">
      <w:pPr>
        <w:numPr>
          <w:ilvl w:val="0"/>
          <w:numId w:val="25"/>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Marine Protected Area Governance</w:t>
      </w:r>
    </w:p>
    <w:p w14:paraId="5E65F8FD" w14:textId="77777777" w:rsidR="00D00228" w:rsidRPr="00A56E2B" w:rsidRDefault="00D00228" w:rsidP="00D00228">
      <w:pPr>
        <w:numPr>
          <w:ilvl w:val="0"/>
          <w:numId w:val="25"/>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Transboundary Cooperation</w:t>
      </w:r>
    </w:p>
    <w:p w14:paraId="090DEA10" w14:textId="77777777" w:rsidR="00D00228" w:rsidRPr="00A56E2B" w:rsidRDefault="00D00228" w:rsidP="00D00228">
      <w:pPr>
        <w:numPr>
          <w:ilvl w:val="0"/>
          <w:numId w:val="25"/>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Marine Mammal Conservation</w:t>
      </w:r>
    </w:p>
    <w:p w14:paraId="75D92DB8" w14:textId="77777777" w:rsidR="00D00228" w:rsidRPr="00A56E2B" w:rsidRDefault="00D00228" w:rsidP="00D00228">
      <w:pPr>
        <w:numPr>
          <w:ilvl w:val="0"/>
          <w:numId w:val="25"/>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Biodiversity Diplomacy</w:t>
      </w:r>
    </w:p>
    <w:p w14:paraId="27BBD7BE" w14:textId="77777777" w:rsidR="00D00228" w:rsidRPr="00A56E2B" w:rsidRDefault="00D00228" w:rsidP="00D00228">
      <w:pPr>
        <w:numPr>
          <w:ilvl w:val="0"/>
          <w:numId w:val="25"/>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Sustainable Maritime Coexistence</w:t>
      </w:r>
    </w:p>
    <w:p w14:paraId="6C505D13" w14:textId="77777777" w:rsidR="00D00228" w:rsidRPr="00A56E2B" w:rsidRDefault="00D00228" w:rsidP="00D00228">
      <w:pPr>
        <w:numPr>
          <w:ilvl w:val="0"/>
          <w:numId w:val="25"/>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Innovation and Monitoring</w:t>
      </w:r>
    </w:p>
    <w:p w14:paraId="620FA5ED"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39ED4706">
          <v:rect id="_x0000_i1037" alt="" style="width:451.3pt;height:.05pt;mso-width-percent:0;mso-height-percent:0;mso-width-percent:0;mso-height-percent:0" o:hralign="center" o:hrstd="t" o:hr="t" fillcolor="#a0a0a0" stroked="f"/>
        </w:pict>
      </w:r>
    </w:p>
    <w:p w14:paraId="0D5D50E3"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4. Session Abstract</w:t>
      </w:r>
    </w:p>
    <w:p w14:paraId="4FF4DB7F"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The Pelagos Sanctuary for Mediterranean Marine Mammals is the world’s first international marine protected area specifically dedicated to the conservation of marine mammals. Established through cooperation between France, Italy and Monaco, the Sanctuary covers approximately 87,500 km² of the north-western Mediterranean Sea.</w:t>
      </w:r>
    </w:p>
    <w:p w14:paraId="7F957877"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Located in one of the world’s busiest maritime regions, Pelagos provides a unique example of how neighbouring States can jointly protect biodiversity while balancing shipping, tourism, fisheries and coastal development.</w:t>
      </w:r>
    </w:p>
    <w:p w14:paraId="243B6B90"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lastRenderedPageBreak/>
        <w:t>This session will present the Pelagos experience as a practical and replicable model of transboundary governance, science-based conservation and regional cooperation. It will highlight solutions for reducing threats to cetaceans, strengthening ecological connectivity, promoting innovation, and advancing collaborative ocean governance.</w:t>
      </w:r>
    </w:p>
    <w:p w14:paraId="169A303B"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By bringing Mediterranean experience to a global platform, the session will contribute directly to international efforts to scale effective marine protected areas and achieve global biodiversity commitments.</w:t>
      </w:r>
    </w:p>
    <w:p w14:paraId="343914C3"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3CE2E960">
          <v:rect id="_x0000_i1036" alt="" style="width:451.3pt;height:.05pt;mso-width-percent:0;mso-height-percent:0;mso-width-percent:0;mso-height-percent:0" o:hralign="center" o:hrstd="t" o:hr="t" fillcolor="#a0a0a0" stroked="f"/>
        </w:pict>
      </w:r>
    </w:p>
    <w:p w14:paraId="0CDE41B4" w14:textId="77777777" w:rsidR="00D00228" w:rsidRPr="00A56E2B" w:rsidRDefault="00D00228" w:rsidP="00D00228">
      <w:pPr>
        <w:spacing w:before="100" w:beforeAutospacing="1" w:after="100" w:afterAutospacing="1"/>
        <w:outlineLvl w:val="0"/>
        <w:rPr>
          <w:rFonts w:asciiTheme="majorHAnsi" w:eastAsia="Times New Roman" w:hAnsiTheme="majorHAnsi" w:cs="Times New Roman"/>
          <w:b/>
          <w:bCs/>
          <w:color w:val="000000"/>
          <w:kern w:val="36"/>
          <w:lang w:eastAsia="en-GB"/>
        </w:rPr>
      </w:pPr>
      <w:r w:rsidRPr="00A56E2B">
        <w:rPr>
          <w:rFonts w:asciiTheme="majorHAnsi" w:eastAsia="Times New Roman" w:hAnsiTheme="majorHAnsi" w:cs="Times New Roman"/>
          <w:b/>
          <w:bCs/>
          <w:color w:val="000000"/>
          <w:kern w:val="36"/>
          <w:lang w:eastAsia="en-GB"/>
        </w:rPr>
        <w:t>5. Session Objectives</w:t>
      </w:r>
    </w:p>
    <w:p w14:paraId="458B4718" w14:textId="77777777" w:rsidR="00D00228" w:rsidRPr="00D00228" w:rsidRDefault="00D00228" w:rsidP="00D00228">
      <w:pPr>
        <w:numPr>
          <w:ilvl w:val="0"/>
          <w:numId w:val="26"/>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Showcase Pelagos as a leading model of transboundary marine governance.</w:t>
      </w:r>
    </w:p>
    <w:p w14:paraId="0B33401C" w14:textId="77777777" w:rsidR="00D00228" w:rsidRPr="00D00228" w:rsidRDefault="00D00228" w:rsidP="00D00228">
      <w:pPr>
        <w:numPr>
          <w:ilvl w:val="0"/>
          <w:numId w:val="26"/>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Share practical solutions for marine mammal conservation in heavily used maritime areas.</w:t>
      </w:r>
    </w:p>
    <w:p w14:paraId="482F2439" w14:textId="77777777" w:rsidR="00D00228" w:rsidRPr="00D00228" w:rsidRDefault="00D00228" w:rsidP="00D00228">
      <w:pPr>
        <w:numPr>
          <w:ilvl w:val="0"/>
          <w:numId w:val="26"/>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Promote Regional Collaboration by fostering coordinated action among Mediterranean States, marine protected areas, scientific institutions, civil society and maritime stakeholders for the protection of shared marine ecosystems.</w:t>
      </w:r>
    </w:p>
    <w:p w14:paraId="538D856F" w14:textId="77777777" w:rsidR="00D00228" w:rsidRPr="00D00228" w:rsidRDefault="00D00228" w:rsidP="00D00228">
      <w:pPr>
        <w:numPr>
          <w:ilvl w:val="0"/>
          <w:numId w:val="26"/>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Highlight Mediterranean leadership in global ocean governance.</w:t>
      </w:r>
    </w:p>
    <w:p w14:paraId="7744CE49" w14:textId="77777777" w:rsidR="00D00228" w:rsidRPr="00D00228" w:rsidRDefault="00D00228" w:rsidP="00D00228">
      <w:pPr>
        <w:numPr>
          <w:ilvl w:val="0"/>
          <w:numId w:val="26"/>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Encourage innovation and science-based management tools.</w:t>
      </w:r>
    </w:p>
    <w:p w14:paraId="25AAB3FE" w14:textId="77777777" w:rsidR="00D00228" w:rsidRPr="00D00228" w:rsidRDefault="00D00228" w:rsidP="00D00228">
      <w:pPr>
        <w:numPr>
          <w:ilvl w:val="0"/>
          <w:numId w:val="26"/>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Support implementation of the Global Biodiversity Framework and marine 30x30 targets.</w:t>
      </w:r>
    </w:p>
    <w:p w14:paraId="20C7D94A"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73CB99D0">
          <v:rect id="_x0000_i1035" alt="" style="width:451.3pt;height:.05pt;mso-width-percent:0;mso-height-percent:0;mso-width-percent:0;mso-height-percent:0" o:hralign="center" o:hrstd="t" o:hr="t" fillcolor="#a0a0a0" stroked="f"/>
        </w:pict>
      </w:r>
    </w:p>
    <w:p w14:paraId="2DE7A056"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6. Why This Session Matters at IMPAC6</w:t>
      </w:r>
    </w:p>
    <w:p w14:paraId="29FEBC6A"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The global ocean community increasingly recognises that marine ecosystems transcend political boundaries. Yet few examples exist where countries have sustained long-term cooperative management of a shared marine area.</w:t>
      </w:r>
    </w:p>
    <w:p w14:paraId="2C8EF8B0"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Pelagos offers a proven model. For over two decades, the three Parties have worked together to conserve marine mammals through joint governance, coordinated policy action and scientific collaboration.</w:t>
      </w:r>
    </w:p>
    <w:p w14:paraId="03E74B09"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The session provides highly relevant lessons for:</w:t>
      </w:r>
    </w:p>
    <w:p w14:paraId="5B365C9A" w14:textId="77777777" w:rsidR="00D00228" w:rsidRPr="00A56E2B" w:rsidRDefault="00D00228" w:rsidP="00D00228">
      <w:pPr>
        <w:numPr>
          <w:ilvl w:val="0"/>
          <w:numId w:val="27"/>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transboundary MPAs</w:t>
      </w:r>
    </w:p>
    <w:p w14:paraId="4F8B72F6" w14:textId="77777777" w:rsidR="00D00228" w:rsidRPr="00A56E2B" w:rsidRDefault="00D00228" w:rsidP="00D00228">
      <w:pPr>
        <w:numPr>
          <w:ilvl w:val="0"/>
          <w:numId w:val="27"/>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regional seas conventions</w:t>
      </w:r>
    </w:p>
    <w:p w14:paraId="33C61A3D" w14:textId="77777777" w:rsidR="00D00228" w:rsidRPr="00A56E2B" w:rsidRDefault="00D00228" w:rsidP="00D00228">
      <w:pPr>
        <w:numPr>
          <w:ilvl w:val="0"/>
          <w:numId w:val="27"/>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marine mammal protection initiatives</w:t>
      </w:r>
    </w:p>
    <w:p w14:paraId="51E96BF4" w14:textId="77777777" w:rsidR="00D00228" w:rsidRPr="00A56E2B" w:rsidRDefault="00D00228" w:rsidP="00D00228">
      <w:pPr>
        <w:numPr>
          <w:ilvl w:val="0"/>
          <w:numId w:val="27"/>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biodiversity diplomacy</w:t>
      </w:r>
    </w:p>
    <w:p w14:paraId="02DF48A9" w14:textId="77777777" w:rsidR="00D00228" w:rsidRPr="00D00228" w:rsidRDefault="00D00228" w:rsidP="00D00228">
      <w:pPr>
        <w:numPr>
          <w:ilvl w:val="0"/>
          <w:numId w:val="27"/>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balancing conservation with economic uses of the sea</w:t>
      </w:r>
    </w:p>
    <w:p w14:paraId="4AF326C7"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73A74826">
          <v:rect id="_x0000_i1034" alt="" style="width:451.3pt;height:.05pt;mso-width-percent:0;mso-height-percent:0;mso-width-percent:0;mso-height-percent:0" o:hralign="center" o:hrstd="t" o:hr="t" fillcolor="#a0a0a0" stroked="f"/>
        </w:pict>
      </w:r>
    </w:p>
    <w:p w14:paraId="6D2380A7"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7. Proposed Format</w:t>
      </w:r>
    </w:p>
    <w:p w14:paraId="060B67C7"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t>Opening Remarks – 10 min</w:t>
      </w:r>
    </w:p>
    <w:p w14:paraId="7E99005A"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Welcome from host and Pelagos representatives.</w:t>
      </w:r>
    </w:p>
    <w:p w14:paraId="4EAF6C57"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lastRenderedPageBreak/>
        <w:t>Keynote Address – 15 min</w:t>
      </w:r>
    </w:p>
    <w:p w14:paraId="3ADC11CF"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b/>
          <w:bCs/>
          <w:color w:val="000000"/>
          <w:lang w:val="en-GB" w:eastAsia="en-GB"/>
        </w:rPr>
        <w:t>Protecting Biodiversity Beyond Borders: Why Pelagos Matters Globally</w:t>
      </w:r>
    </w:p>
    <w:p w14:paraId="27A401A0"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t>High-Level Panel – 40 min</w:t>
      </w:r>
    </w:p>
    <w:p w14:paraId="59DF1F48"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Government, science and stakeholder perspectives.</w:t>
      </w:r>
    </w:p>
    <w:p w14:paraId="5FBFE3EC"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t>Innovation Showcase – 15 min</w:t>
      </w:r>
    </w:p>
    <w:p w14:paraId="5F97BB9C"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Technologies and practical tools.</w:t>
      </w:r>
    </w:p>
    <w:p w14:paraId="5B053892" w14:textId="77777777" w:rsidR="00D00228" w:rsidRPr="00D00228" w:rsidRDefault="00D00228" w:rsidP="00D00228">
      <w:pPr>
        <w:spacing w:before="100" w:beforeAutospacing="1" w:after="100" w:afterAutospacing="1"/>
        <w:outlineLvl w:val="1"/>
        <w:rPr>
          <w:rFonts w:asciiTheme="majorHAnsi" w:eastAsia="Times New Roman" w:hAnsiTheme="majorHAnsi" w:cs="Times New Roman"/>
          <w:b/>
          <w:bCs/>
          <w:color w:val="000000"/>
          <w:lang w:val="en-GB" w:eastAsia="en-GB"/>
        </w:rPr>
      </w:pPr>
      <w:r w:rsidRPr="00D00228">
        <w:rPr>
          <w:rFonts w:asciiTheme="majorHAnsi" w:eastAsia="Times New Roman" w:hAnsiTheme="majorHAnsi" w:cs="Times New Roman"/>
          <w:b/>
          <w:bCs/>
          <w:color w:val="000000"/>
          <w:lang w:val="en-GB" w:eastAsia="en-GB"/>
        </w:rPr>
        <w:t>Closing Call to Action – 10 min</w:t>
      </w:r>
    </w:p>
    <w:p w14:paraId="72581E44"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Scaling cooperation across regional seas.</w:t>
      </w:r>
    </w:p>
    <w:p w14:paraId="398DFFC1"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6CC40A21">
          <v:rect id="_x0000_i1033" alt="" style="width:451.3pt;height:.05pt;mso-width-percent:0;mso-height-percent:0;mso-width-percent:0;mso-height-percent:0" o:hralign="center" o:hrstd="t" o:hr="t" fillcolor="#a0a0a0" stroked="f"/>
        </w:pict>
      </w:r>
    </w:p>
    <w:p w14:paraId="17995BEB" w14:textId="77777777" w:rsidR="00D00228" w:rsidRPr="00A56E2B" w:rsidRDefault="00D00228" w:rsidP="00D00228">
      <w:pPr>
        <w:spacing w:before="100" w:beforeAutospacing="1" w:after="100" w:afterAutospacing="1"/>
        <w:outlineLvl w:val="0"/>
        <w:rPr>
          <w:rFonts w:asciiTheme="majorHAnsi" w:eastAsia="Times New Roman" w:hAnsiTheme="majorHAnsi" w:cs="Times New Roman"/>
          <w:b/>
          <w:bCs/>
          <w:color w:val="000000"/>
          <w:kern w:val="36"/>
          <w:lang w:eastAsia="en-GB"/>
        </w:rPr>
      </w:pPr>
      <w:r w:rsidRPr="00A56E2B">
        <w:rPr>
          <w:rFonts w:asciiTheme="majorHAnsi" w:eastAsia="Times New Roman" w:hAnsiTheme="majorHAnsi" w:cs="Times New Roman"/>
          <w:b/>
          <w:bCs/>
          <w:color w:val="000000"/>
          <w:kern w:val="36"/>
          <w:lang w:eastAsia="en-GB"/>
        </w:rPr>
        <w:t>8. Suggested Speakers</w:t>
      </w:r>
    </w:p>
    <w:p w14:paraId="716800D0" w14:textId="77777777" w:rsidR="00D00228" w:rsidRPr="00A56E2B" w:rsidRDefault="00D00228" w:rsidP="00D00228">
      <w:pPr>
        <w:spacing w:before="100" w:beforeAutospacing="1" w:after="100" w:afterAutospacing="1"/>
        <w:outlineLvl w:val="1"/>
        <w:rPr>
          <w:rFonts w:asciiTheme="majorHAnsi" w:eastAsia="Times New Roman" w:hAnsiTheme="majorHAnsi" w:cs="Times New Roman"/>
          <w:b/>
          <w:bCs/>
          <w:color w:val="000000"/>
          <w:lang w:eastAsia="en-GB"/>
        </w:rPr>
      </w:pPr>
      <w:r w:rsidRPr="00A56E2B">
        <w:rPr>
          <w:rFonts w:asciiTheme="majorHAnsi" w:eastAsia="Times New Roman" w:hAnsiTheme="majorHAnsi" w:cs="Times New Roman"/>
          <w:b/>
          <w:bCs/>
          <w:color w:val="000000"/>
          <w:lang w:eastAsia="en-GB"/>
        </w:rPr>
        <w:t>Institutional Representatives</w:t>
      </w:r>
    </w:p>
    <w:p w14:paraId="3DF41F7A" w14:textId="77777777" w:rsidR="00D00228" w:rsidRPr="00A56E2B" w:rsidRDefault="00D00228" w:rsidP="00D00228">
      <w:pPr>
        <w:numPr>
          <w:ilvl w:val="0"/>
          <w:numId w:val="28"/>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France Government representative</w:t>
      </w:r>
    </w:p>
    <w:p w14:paraId="59686528" w14:textId="77777777" w:rsidR="00D00228" w:rsidRPr="00A56E2B" w:rsidRDefault="00D00228" w:rsidP="00D00228">
      <w:pPr>
        <w:numPr>
          <w:ilvl w:val="0"/>
          <w:numId w:val="28"/>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Italy Government representative</w:t>
      </w:r>
    </w:p>
    <w:p w14:paraId="14FDA792" w14:textId="77777777" w:rsidR="00D00228" w:rsidRPr="00A56E2B" w:rsidRDefault="00D00228" w:rsidP="00D00228">
      <w:pPr>
        <w:numPr>
          <w:ilvl w:val="0"/>
          <w:numId w:val="28"/>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Monaco Government representative</w:t>
      </w:r>
    </w:p>
    <w:p w14:paraId="62123F10" w14:textId="77777777" w:rsidR="00D00228" w:rsidRPr="00A56E2B" w:rsidRDefault="00D00228" w:rsidP="00D00228">
      <w:pPr>
        <w:numPr>
          <w:ilvl w:val="0"/>
          <w:numId w:val="28"/>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Executive Secretary, Pelagos Secretariat</w:t>
      </w:r>
    </w:p>
    <w:p w14:paraId="710A3D66" w14:textId="77777777" w:rsidR="00D00228" w:rsidRPr="00A56E2B" w:rsidRDefault="00D00228" w:rsidP="00D00228">
      <w:pPr>
        <w:spacing w:before="100" w:beforeAutospacing="1" w:after="100" w:afterAutospacing="1"/>
        <w:outlineLvl w:val="1"/>
        <w:rPr>
          <w:rFonts w:asciiTheme="majorHAnsi" w:eastAsia="Times New Roman" w:hAnsiTheme="majorHAnsi" w:cs="Times New Roman"/>
          <w:b/>
          <w:bCs/>
          <w:color w:val="000000"/>
          <w:lang w:eastAsia="en-GB"/>
        </w:rPr>
      </w:pPr>
      <w:r w:rsidRPr="00A56E2B">
        <w:rPr>
          <w:rFonts w:asciiTheme="majorHAnsi" w:eastAsia="Times New Roman" w:hAnsiTheme="majorHAnsi" w:cs="Times New Roman"/>
          <w:b/>
          <w:bCs/>
          <w:color w:val="000000"/>
          <w:lang w:eastAsia="en-GB"/>
        </w:rPr>
        <w:t>International Organisations</w:t>
      </w:r>
    </w:p>
    <w:p w14:paraId="30E2642C" w14:textId="77777777" w:rsidR="00D00228" w:rsidRPr="00A56E2B" w:rsidRDefault="00D00228" w:rsidP="00D00228">
      <w:pPr>
        <w:numPr>
          <w:ilvl w:val="0"/>
          <w:numId w:val="29"/>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IUCN</w:t>
      </w:r>
    </w:p>
    <w:p w14:paraId="7829B809" w14:textId="77777777" w:rsidR="00D00228" w:rsidRPr="00A56E2B" w:rsidRDefault="00D00228" w:rsidP="00D00228">
      <w:pPr>
        <w:numPr>
          <w:ilvl w:val="0"/>
          <w:numId w:val="29"/>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UNEP MAP</w:t>
      </w:r>
    </w:p>
    <w:p w14:paraId="7386191E" w14:textId="77777777" w:rsidR="00D00228" w:rsidRPr="00A56E2B" w:rsidRDefault="00D00228" w:rsidP="00D00228">
      <w:pPr>
        <w:numPr>
          <w:ilvl w:val="0"/>
          <w:numId w:val="29"/>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ACCOBAMS</w:t>
      </w:r>
    </w:p>
    <w:p w14:paraId="7A7E8AA8" w14:textId="77777777" w:rsidR="00D00228" w:rsidRPr="00A56E2B" w:rsidRDefault="00D00228" w:rsidP="00D00228">
      <w:pPr>
        <w:spacing w:before="100" w:beforeAutospacing="1" w:after="100" w:afterAutospacing="1"/>
        <w:outlineLvl w:val="1"/>
        <w:rPr>
          <w:rFonts w:asciiTheme="majorHAnsi" w:eastAsia="Times New Roman" w:hAnsiTheme="majorHAnsi" w:cs="Times New Roman"/>
          <w:b/>
          <w:bCs/>
          <w:color w:val="000000"/>
          <w:lang w:eastAsia="en-GB"/>
        </w:rPr>
      </w:pPr>
      <w:r w:rsidRPr="00A56E2B">
        <w:rPr>
          <w:rFonts w:asciiTheme="majorHAnsi" w:eastAsia="Times New Roman" w:hAnsiTheme="majorHAnsi" w:cs="Times New Roman"/>
          <w:b/>
          <w:bCs/>
          <w:color w:val="000000"/>
          <w:lang w:eastAsia="en-GB"/>
        </w:rPr>
        <w:t>Experts</w:t>
      </w:r>
    </w:p>
    <w:p w14:paraId="639A4B7C" w14:textId="77777777" w:rsidR="00D00228" w:rsidRPr="00A56E2B" w:rsidRDefault="00D00228" w:rsidP="00D00228">
      <w:pPr>
        <w:numPr>
          <w:ilvl w:val="0"/>
          <w:numId w:val="30"/>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Marine mammal scientist</w:t>
      </w:r>
    </w:p>
    <w:p w14:paraId="314EC903" w14:textId="77777777" w:rsidR="00D00228" w:rsidRPr="00A56E2B" w:rsidRDefault="00D00228" w:rsidP="00D00228">
      <w:pPr>
        <w:numPr>
          <w:ilvl w:val="0"/>
          <w:numId w:val="30"/>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Maritime transport expert</w:t>
      </w:r>
    </w:p>
    <w:p w14:paraId="36824052" w14:textId="77777777" w:rsidR="00D00228" w:rsidRPr="00A56E2B" w:rsidRDefault="00D00228" w:rsidP="00D00228">
      <w:pPr>
        <w:numPr>
          <w:ilvl w:val="0"/>
          <w:numId w:val="30"/>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Conservation technology specialist</w:t>
      </w:r>
    </w:p>
    <w:p w14:paraId="3DEA6786"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73DA5B45">
          <v:rect id="_x0000_i1032" alt="" style="width:451.3pt;height:.05pt;mso-width-percent:0;mso-height-percent:0;mso-width-percent:0;mso-height-percent:0" o:hralign="center" o:hrstd="t" o:hr="t" fillcolor="#a0a0a0" stroked="f"/>
        </w:pict>
      </w:r>
    </w:p>
    <w:p w14:paraId="6492626F" w14:textId="77777777" w:rsidR="00D00228" w:rsidRPr="00A56E2B" w:rsidRDefault="00D00228" w:rsidP="00D00228">
      <w:pPr>
        <w:spacing w:before="100" w:beforeAutospacing="1" w:after="100" w:afterAutospacing="1"/>
        <w:outlineLvl w:val="0"/>
        <w:rPr>
          <w:rFonts w:asciiTheme="majorHAnsi" w:eastAsia="Times New Roman" w:hAnsiTheme="majorHAnsi" w:cs="Times New Roman"/>
          <w:b/>
          <w:bCs/>
          <w:color w:val="000000"/>
          <w:kern w:val="36"/>
          <w:lang w:eastAsia="en-GB"/>
        </w:rPr>
      </w:pPr>
      <w:r w:rsidRPr="00A56E2B">
        <w:rPr>
          <w:rFonts w:asciiTheme="majorHAnsi" w:eastAsia="Times New Roman" w:hAnsiTheme="majorHAnsi" w:cs="Times New Roman"/>
          <w:b/>
          <w:bCs/>
          <w:color w:val="000000"/>
          <w:kern w:val="36"/>
          <w:lang w:eastAsia="en-GB"/>
        </w:rPr>
        <w:t>9. Expected Outcomes</w:t>
      </w:r>
    </w:p>
    <w:p w14:paraId="5ED72599" w14:textId="77777777" w:rsidR="00D00228" w:rsidRPr="00D00228" w:rsidRDefault="00D00228" w:rsidP="00D00228">
      <w:pPr>
        <w:numPr>
          <w:ilvl w:val="0"/>
          <w:numId w:val="31"/>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Greater international visibility for Pelagos Sanctuary</w:t>
      </w:r>
    </w:p>
    <w:p w14:paraId="7ECA4049" w14:textId="77777777" w:rsidR="00D00228" w:rsidRPr="00A56E2B" w:rsidRDefault="00D00228" w:rsidP="00D00228">
      <w:pPr>
        <w:numPr>
          <w:ilvl w:val="0"/>
          <w:numId w:val="31"/>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Stronger Mediterranean contribution to global MPA dialogue</w:t>
      </w:r>
    </w:p>
    <w:p w14:paraId="30112B54" w14:textId="77777777" w:rsidR="00D00228" w:rsidRPr="00D00228" w:rsidRDefault="00D00228" w:rsidP="00D00228">
      <w:pPr>
        <w:numPr>
          <w:ilvl w:val="0"/>
          <w:numId w:val="31"/>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New cooperation opportunities with other transboundary MPAs</w:t>
      </w:r>
    </w:p>
    <w:p w14:paraId="1DB80445" w14:textId="77777777" w:rsidR="00D00228" w:rsidRPr="00D00228" w:rsidRDefault="00D00228" w:rsidP="00D00228">
      <w:pPr>
        <w:numPr>
          <w:ilvl w:val="0"/>
          <w:numId w:val="31"/>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Exchange of best practices in cetacean protection</w:t>
      </w:r>
    </w:p>
    <w:p w14:paraId="37887ADF" w14:textId="77777777" w:rsidR="00D00228" w:rsidRPr="00D00228" w:rsidRDefault="00D00228" w:rsidP="00D00228">
      <w:pPr>
        <w:numPr>
          <w:ilvl w:val="0"/>
          <w:numId w:val="31"/>
        </w:num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Momentum for future partnerships and funding initiatives</w:t>
      </w:r>
    </w:p>
    <w:p w14:paraId="09DE9282"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1E0EAB3C">
          <v:rect id="_x0000_i1031" alt="" style="width:451.3pt;height:.05pt;mso-width-percent:0;mso-height-percent:0;mso-width-percent:0;mso-height-percent:0" o:hralign="center" o:hrstd="t" o:hr="t" fillcolor="#a0a0a0" stroked="f"/>
        </w:pict>
      </w:r>
    </w:p>
    <w:p w14:paraId="3AA7425E"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lastRenderedPageBreak/>
        <w:t>10. Diversity, Inclusion and Regional Value</w:t>
      </w:r>
    </w:p>
    <w:p w14:paraId="3DA9F261"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The session will ensure balanced participation across governments, science, youth, gender perspectives and civil society.</w:t>
      </w:r>
    </w:p>
    <w:p w14:paraId="3BC45219"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It will elevate Mediterranean regional experience within a global forum and encourage knowledge-sharing between regions facing similar challenges.</w:t>
      </w:r>
    </w:p>
    <w:p w14:paraId="758E6145"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4D8D73A3">
          <v:rect id="_x0000_i1030" alt="" style="width:451.3pt;height:.05pt;mso-width-percent:0;mso-height-percent:0;mso-width-percent:0;mso-height-percent:0" o:hralign="center" o:hrstd="t" o:hr="t" fillcolor="#a0a0a0" stroked="f"/>
        </w:pict>
      </w:r>
    </w:p>
    <w:p w14:paraId="72368C40"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11. Innovation Dimension</w:t>
      </w:r>
    </w:p>
    <w:p w14:paraId="31AF5A94"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Pelagos can showcase:</w:t>
      </w:r>
    </w:p>
    <w:p w14:paraId="2F32A5D3" w14:textId="77777777" w:rsidR="00D00228" w:rsidRPr="00A56E2B" w:rsidRDefault="00D00228" w:rsidP="00D00228">
      <w:pPr>
        <w:numPr>
          <w:ilvl w:val="0"/>
          <w:numId w:val="32"/>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acoustic monitoring systems</w:t>
      </w:r>
    </w:p>
    <w:p w14:paraId="4510631F" w14:textId="77777777" w:rsidR="00D00228" w:rsidRPr="00A56E2B" w:rsidRDefault="00D00228" w:rsidP="00D00228">
      <w:pPr>
        <w:numPr>
          <w:ilvl w:val="0"/>
          <w:numId w:val="32"/>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real-time whale detection tools</w:t>
      </w:r>
    </w:p>
    <w:p w14:paraId="20B78371" w14:textId="77777777" w:rsidR="00D00228" w:rsidRPr="00A56E2B" w:rsidRDefault="00D00228" w:rsidP="00D00228">
      <w:pPr>
        <w:numPr>
          <w:ilvl w:val="0"/>
          <w:numId w:val="32"/>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vessel strike mitigation measures</w:t>
      </w:r>
    </w:p>
    <w:p w14:paraId="3B3A3E19" w14:textId="77777777" w:rsidR="00D00228" w:rsidRPr="00A56E2B" w:rsidRDefault="00D00228" w:rsidP="00D00228">
      <w:pPr>
        <w:numPr>
          <w:ilvl w:val="0"/>
          <w:numId w:val="32"/>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AI-assisted risk mapping</w:t>
      </w:r>
    </w:p>
    <w:p w14:paraId="446D19D3" w14:textId="77777777" w:rsidR="00D00228" w:rsidRPr="00A56E2B" w:rsidRDefault="00D00228" w:rsidP="00D00228">
      <w:pPr>
        <w:numPr>
          <w:ilvl w:val="0"/>
          <w:numId w:val="32"/>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citizen science platforms</w:t>
      </w:r>
    </w:p>
    <w:p w14:paraId="28849E34" w14:textId="77777777" w:rsidR="00D00228" w:rsidRPr="00A56E2B" w:rsidRDefault="00D00228" w:rsidP="00D00228">
      <w:pPr>
        <w:numPr>
          <w:ilvl w:val="0"/>
          <w:numId w:val="32"/>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collaborative data-sharing systems</w:t>
      </w:r>
    </w:p>
    <w:p w14:paraId="02B5EF9C"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65E1D70B">
          <v:rect id="_x0000_i1029" alt="" style="width:451.3pt;height:.05pt;mso-width-percent:0;mso-height-percent:0;mso-width-percent:0;mso-height-percent:0" o:hralign="center" o:hrstd="t" o:hr="t" fillcolor="#a0a0a0" stroked="f"/>
        </w:pict>
      </w:r>
    </w:p>
    <w:p w14:paraId="18B5E86D"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12. Relevance to Global Targets</w:t>
      </w:r>
    </w:p>
    <w:p w14:paraId="15A24C49"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This session contributes to:</w:t>
      </w:r>
    </w:p>
    <w:p w14:paraId="0E5536DB" w14:textId="77777777" w:rsidR="00D00228" w:rsidRPr="00A56E2B" w:rsidRDefault="00D00228" w:rsidP="00D00228">
      <w:pPr>
        <w:numPr>
          <w:ilvl w:val="0"/>
          <w:numId w:val="33"/>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Kunming-Montreal Global Biodiversity Framework</w:t>
      </w:r>
    </w:p>
    <w:p w14:paraId="76263B15" w14:textId="77777777" w:rsidR="00D00228" w:rsidRPr="00A56E2B" w:rsidRDefault="00D00228" w:rsidP="00D00228">
      <w:pPr>
        <w:numPr>
          <w:ilvl w:val="0"/>
          <w:numId w:val="33"/>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30x30 marine protection targets</w:t>
      </w:r>
    </w:p>
    <w:p w14:paraId="33B5986E" w14:textId="77777777" w:rsidR="00D00228" w:rsidRPr="00A56E2B" w:rsidRDefault="00D00228" w:rsidP="00D00228">
      <w:pPr>
        <w:numPr>
          <w:ilvl w:val="0"/>
          <w:numId w:val="33"/>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Sustainable Development Goal 14</w:t>
      </w:r>
    </w:p>
    <w:p w14:paraId="58A57AEB" w14:textId="77777777" w:rsidR="00D00228" w:rsidRPr="00A56E2B" w:rsidRDefault="00D00228" w:rsidP="00D00228">
      <w:pPr>
        <w:numPr>
          <w:ilvl w:val="0"/>
          <w:numId w:val="33"/>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Ecosystem-based ocean management approaches</w:t>
      </w:r>
    </w:p>
    <w:p w14:paraId="5F6963BC"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233CEB8C">
          <v:rect id="_x0000_i1028" alt="" style="width:451.3pt;height:.05pt;mso-width-percent:0;mso-height-percent:0;mso-width-percent:0;mso-height-percent:0" o:hralign="center" o:hrstd="t" o:hr="t" fillcolor="#a0a0a0" stroked="f"/>
        </w:pict>
      </w:r>
    </w:p>
    <w:p w14:paraId="6923FF62"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13. Closing Statement</w:t>
      </w:r>
    </w:p>
    <w:p w14:paraId="25093582"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b/>
          <w:bCs/>
          <w:color w:val="000000"/>
          <w:lang w:val="en-GB" w:eastAsia="en-GB"/>
        </w:rPr>
        <w:t>Pelagos demonstrates that effective marine conservation can transcend borders, reconcile competing uses of the sea, and build a shared future for biodiversity.</w:t>
      </w:r>
    </w:p>
    <w:p w14:paraId="6D568D12"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38F8EDBD">
          <v:rect id="_x0000_i1027" alt="" style="width:451.3pt;height:.05pt;mso-width-percent:0;mso-height-percent:0;mso-width-percent:0;mso-height-percent:0" o:hralign="center" o:hrstd="t" o:hr="t" fillcolor="#a0a0a0" stroked="f"/>
        </w:pict>
      </w:r>
    </w:p>
    <w:p w14:paraId="2C6EEB5E"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14. Recommended Submission Strategy</w:t>
      </w:r>
    </w:p>
    <w:p w14:paraId="36484A58"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Submit this proposal under:</w:t>
      </w:r>
    </w:p>
    <w:p w14:paraId="0E58D99B" w14:textId="77777777" w:rsidR="00D00228" w:rsidRPr="00A56E2B" w:rsidRDefault="00D00228" w:rsidP="00D00228">
      <w:pPr>
        <w:spacing w:before="100" w:beforeAutospacing="1" w:after="100" w:afterAutospacing="1"/>
        <w:outlineLvl w:val="1"/>
        <w:rPr>
          <w:rFonts w:asciiTheme="majorHAnsi" w:eastAsia="Times New Roman" w:hAnsiTheme="majorHAnsi" w:cs="Times New Roman"/>
          <w:b/>
          <w:bCs/>
          <w:color w:val="000000"/>
          <w:lang w:eastAsia="en-GB"/>
        </w:rPr>
      </w:pPr>
      <w:r w:rsidRPr="00A56E2B">
        <w:rPr>
          <w:rFonts w:asciiTheme="majorHAnsi" w:eastAsia="Times New Roman" w:hAnsiTheme="majorHAnsi" w:cs="Times New Roman"/>
          <w:b/>
          <w:bCs/>
          <w:color w:val="000000"/>
          <w:lang w:eastAsia="en-GB"/>
        </w:rPr>
        <w:t>Priority Ranking</w:t>
      </w:r>
    </w:p>
    <w:p w14:paraId="01A0B54D" w14:textId="77777777" w:rsidR="00D00228" w:rsidRPr="00A56E2B" w:rsidRDefault="00D00228" w:rsidP="00D00228">
      <w:pPr>
        <w:numPr>
          <w:ilvl w:val="0"/>
          <w:numId w:val="34"/>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Governance / Policy Track</w:t>
      </w:r>
    </w:p>
    <w:p w14:paraId="0D5801F9" w14:textId="77777777" w:rsidR="00D00228" w:rsidRPr="00A56E2B" w:rsidRDefault="00D00228" w:rsidP="00D00228">
      <w:pPr>
        <w:numPr>
          <w:ilvl w:val="0"/>
          <w:numId w:val="34"/>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Biodiversity / Species Protection Track</w:t>
      </w:r>
    </w:p>
    <w:p w14:paraId="04506D60" w14:textId="77777777" w:rsidR="00D00228" w:rsidRPr="00A56E2B" w:rsidRDefault="00D00228" w:rsidP="00D00228">
      <w:pPr>
        <w:numPr>
          <w:ilvl w:val="0"/>
          <w:numId w:val="34"/>
        </w:numPr>
        <w:spacing w:before="100" w:beforeAutospacing="1" w:after="100" w:afterAutospacing="1"/>
        <w:rPr>
          <w:rFonts w:asciiTheme="majorHAnsi" w:eastAsia="Times New Roman" w:hAnsiTheme="majorHAnsi" w:cs="Times New Roman"/>
          <w:color w:val="000000"/>
          <w:lang w:eastAsia="en-GB"/>
        </w:rPr>
      </w:pPr>
      <w:r w:rsidRPr="00A56E2B">
        <w:rPr>
          <w:rFonts w:asciiTheme="majorHAnsi" w:eastAsia="Times New Roman" w:hAnsiTheme="majorHAnsi" w:cs="Times New Roman"/>
          <w:color w:val="000000"/>
          <w:lang w:eastAsia="en-GB"/>
        </w:rPr>
        <w:t>Innovation / Management Track</w:t>
      </w:r>
    </w:p>
    <w:p w14:paraId="1C80B888"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lastRenderedPageBreak/>
        <w:pict w14:anchorId="4D65935A">
          <v:rect id="_x0000_i1026" alt="" style="width:451.3pt;height:.05pt;mso-width-percent:0;mso-height-percent:0;mso-width-percent:0;mso-height-percent:0" o:hralign="center" o:hrstd="t" o:hr="t" fillcolor="#a0a0a0" stroked="f"/>
        </w:pict>
      </w:r>
    </w:p>
    <w:p w14:paraId="11340187"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15. Final Selector Sentence</w:t>
      </w:r>
    </w:p>
    <w:p w14:paraId="132B5826"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b/>
          <w:bCs/>
          <w:color w:val="000000"/>
          <w:lang w:val="en-GB" w:eastAsia="en-GB"/>
        </w:rPr>
        <w:t>Few initiatives combine diplomacy, biodiversity protection and practical marine management as convincingly as Pelagos.</w:t>
      </w:r>
    </w:p>
    <w:p w14:paraId="00E15933" w14:textId="77777777" w:rsidR="00D00228" w:rsidRPr="00A56E2B" w:rsidRDefault="00D6601C" w:rsidP="00D00228">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2F852752">
          <v:rect id="_x0000_i1025" alt="" style="width:451.3pt;height:.05pt;mso-width-percent:0;mso-height-percent:0;mso-width-percent:0;mso-height-percent:0" o:hralign="center" o:hrstd="t" o:hr="t" fillcolor="#a0a0a0" stroked="f"/>
        </w:pict>
      </w:r>
    </w:p>
    <w:p w14:paraId="6027BBE0" w14:textId="77777777" w:rsidR="00D00228" w:rsidRPr="00D00228" w:rsidRDefault="00D00228" w:rsidP="00D00228">
      <w:pPr>
        <w:spacing w:before="100" w:beforeAutospacing="1" w:after="100" w:afterAutospacing="1"/>
        <w:outlineLvl w:val="0"/>
        <w:rPr>
          <w:rFonts w:asciiTheme="majorHAnsi" w:eastAsia="Times New Roman" w:hAnsiTheme="majorHAnsi" w:cs="Times New Roman"/>
          <w:b/>
          <w:bCs/>
          <w:color w:val="000000"/>
          <w:kern w:val="36"/>
          <w:lang w:val="en-GB" w:eastAsia="en-GB"/>
        </w:rPr>
      </w:pPr>
      <w:r w:rsidRPr="00D00228">
        <w:rPr>
          <w:rFonts w:asciiTheme="majorHAnsi" w:eastAsia="Times New Roman" w:hAnsiTheme="majorHAnsi" w:cs="Times New Roman"/>
          <w:b/>
          <w:bCs/>
          <w:color w:val="000000"/>
          <w:kern w:val="36"/>
          <w:lang w:val="en-GB" w:eastAsia="en-GB"/>
        </w:rPr>
        <w:t>Strategic Note</w:t>
      </w:r>
    </w:p>
    <w:p w14:paraId="6F5F675D" w14:textId="77777777" w:rsidR="00D00228" w:rsidRPr="00D00228" w:rsidRDefault="00D00228" w:rsidP="00D00228">
      <w:pPr>
        <w:spacing w:before="100" w:beforeAutospacing="1" w:after="100" w:afterAutospacing="1"/>
        <w:rPr>
          <w:rFonts w:asciiTheme="majorHAnsi" w:eastAsia="Times New Roman" w:hAnsiTheme="majorHAnsi" w:cs="Times New Roman"/>
          <w:color w:val="000000"/>
          <w:lang w:val="en-GB" w:eastAsia="en-GB"/>
        </w:rPr>
      </w:pPr>
      <w:r w:rsidRPr="00D00228">
        <w:rPr>
          <w:rFonts w:asciiTheme="majorHAnsi" w:eastAsia="Times New Roman" w:hAnsiTheme="majorHAnsi" w:cs="Times New Roman"/>
          <w:color w:val="000000"/>
          <w:lang w:val="en-GB" w:eastAsia="en-GB"/>
        </w:rPr>
        <w:t>If co-submitted or visibly endorsed by Monaco, France and Italy together, selection probability significantly increases.</w:t>
      </w:r>
    </w:p>
    <w:p w14:paraId="3A0D4675" w14:textId="77777777" w:rsidR="00D00228" w:rsidRPr="00D00228" w:rsidRDefault="00D00228" w:rsidP="00D00228">
      <w:pPr>
        <w:rPr>
          <w:rFonts w:asciiTheme="majorHAnsi" w:eastAsia="Times New Roman" w:hAnsiTheme="majorHAnsi" w:cs="Times New Roman"/>
          <w:lang w:val="en-GB" w:eastAsia="en-GB"/>
        </w:rPr>
      </w:pPr>
    </w:p>
    <w:p w14:paraId="2A54D118" w14:textId="77777777" w:rsidR="00D00228" w:rsidRPr="00D00228" w:rsidRDefault="00D00228" w:rsidP="00D00228">
      <w:pPr>
        <w:rPr>
          <w:rFonts w:asciiTheme="majorHAnsi" w:hAnsiTheme="majorHAnsi"/>
          <w:lang w:val="en-GB"/>
        </w:rPr>
      </w:pPr>
    </w:p>
    <w:p w14:paraId="12E6505A" w14:textId="77777777" w:rsidR="00D00228" w:rsidRPr="00D00228" w:rsidRDefault="00D00228" w:rsidP="00D00228">
      <w:pPr>
        <w:rPr>
          <w:rFonts w:asciiTheme="majorHAnsi" w:hAnsiTheme="majorHAnsi"/>
          <w:lang w:val="en-GB"/>
        </w:rPr>
      </w:pPr>
    </w:p>
    <w:p w14:paraId="5222646D" w14:textId="77777777" w:rsidR="00B0538F" w:rsidRPr="00855C86" w:rsidRDefault="00B0538F" w:rsidP="00372961">
      <w:pPr>
        <w:rPr>
          <w:lang w:val="en-GB"/>
        </w:rPr>
      </w:pPr>
    </w:p>
    <w:p w14:paraId="486EDB60" w14:textId="77777777" w:rsidR="00B0538F" w:rsidRPr="00855C86" w:rsidRDefault="00B0538F" w:rsidP="00372961">
      <w:pPr>
        <w:rPr>
          <w:lang w:val="en-GB"/>
        </w:rPr>
      </w:pPr>
    </w:p>
    <w:p w14:paraId="191B8F43" w14:textId="77777777" w:rsidR="00B0538F" w:rsidRPr="00855C86" w:rsidRDefault="00B0538F" w:rsidP="00372961">
      <w:pPr>
        <w:rPr>
          <w:lang w:val="en-GB"/>
        </w:rPr>
      </w:pPr>
    </w:p>
    <w:p w14:paraId="12DB51CA" w14:textId="77777777" w:rsidR="00B0538F" w:rsidRPr="00855C86" w:rsidRDefault="00B0538F" w:rsidP="00372961">
      <w:pPr>
        <w:rPr>
          <w:lang w:val="en-GB"/>
        </w:rPr>
      </w:pPr>
    </w:p>
    <w:p w14:paraId="05625A86" w14:textId="77777777" w:rsidR="00B0538F" w:rsidRPr="00855C86" w:rsidRDefault="00B0538F" w:rsidP="00372961">
      <w:pPr>
        <w:rPr>
          <w:lang w:val="en-GB"/>
        </w:rPr>
      </w:pPr>
    </w:p>
    <w:p w14:paraId="5255E22D" w14:textId="77777777" w:rsidR="00B0538F" w:rsidRPr="00855C86" w:rsidRDefault="00B0538F" w:rsidP="00372961">
      <w:pPr>
        <w:rPr>
          <w:lang w:val="en-GB"/>
        </w:rPr>
      </w:pPr>
    </w:p>
    <w:p w14:paraId="06622DB2" w14:textId="77777777" w:rsidR="00B0538F" w:rsidRPr="00855C86" w:rsidRDefault="00B0538F" w:rsidP="00372961">
      <w:pPr>
        <w:rPr>
          <w:lang w:val="en-GB"/>
        </w:rPr>
      </w:pPr>
    </w:p>
    <w:p w14:paraId="6352DBB6" w14:textId="77777777" w:rsidR="00B0538F" w:rsidRPr="00855C86" w:rsidRDefault="00B0538F" w:rsidP="00372961">
      <w:pPr>
        <w:rPr>
          <w:lang w:val="en-GB"/>
        </w:rPr>
      </w:pPr>
    </w:p>
    <w:p w14:paraId="7DF8922F" w14:textId="77777777" w:rsidR="00B0538F" w:rsidRPr="00855C86" w:rsidRDefault="00B0538F" w:rsidP="00372961">
      <w:pPr>
        <w:rPr>
          <w:lang w:val="en-GB"/>
        </w:rPr>
      </w:pPr>
    </w:p>
    <w:p w14:paraId="452F93F4" w14:textId="77777777" w:rsidR="00B0538F" w:rsidRPr="00855C86" w:rsidRDefault="00B0538F" w:rsidP="00372961">
      <w:pPr>
        <w:rPr>
          <w:lang w:val="en-GB"/>
        </w:rPr>
      </w:pPr>
    </w:p>
    <w:p w14:paraId="70CFCBEE" w14:textId="77777777" w:rsidR="00B0538F" w:rsidRPr="00855C86" w:rsidRDefault="00B0538F" w:rsidP="00372961">
      <w:pPr>
        <w:rPr>
          <w:lang w:val="en-GB"/>
        </w:rPr>
      </w:pPr>
    </w:p>
    <w:p w14:paraId="24F8DD3C" w14:textId="77777777" w:rsidR="00B0538F" w:rsidRPr="00855C86" w:rsidRDefault="00B0538F" w:rsidP="00372961">
      <w:pPr>
        <w:rPr>
          <w:lang w:val="en-GB"/>
        </w:rPr>
      </w:pPr>
    </w:p>
    <w:p w14:paraId="5364F7B7" w14:textId="77777777" w:rsidR="00B0538F" w:rsidRPr="00855C86" w:rsidRDefault="00B0538F" w:rsidP="00372961">
      <w:pPr>
        <w:rPr>
          <w:lang w:val="en-GB"/>
        </w:rPr>
      </w:pPr>
    </w:p>
    <w:p w14:paraId="444BCF98" w14:textId="77777777" w:rsidR="00B0538F" w:rsidRPr="00855C86" w:rsidRDefault="00B0538F" w:rsidP="00372961">
      <w:pPr>
        <w:rPr>
          <w:lang w:val="en-GB"/>
        </w:rPr>
      </w:pPr>
    </w:p>
    <w:p w14:paraId="497E5247" w14:textId="77777777" w:rsidR="00B0538F" w:rsidRPr="00855C86" w:rsidRDefault="00B0538F" w:rsidP="00372961">
      <w:pPr>
        <w:rPr>
          <w:lang w:val="en-GB"/>
        </w:rPr>
      </w:pPr>
    </w:p>
    <w:p w14:paraId="11CBFC5B" w14:textId="77777777" w:rsidR="00B0538F" w:rsidRPr="00855C86" w:rsidRDefault="00B0538F" w:rsidP="00372961">
      <w:pPr>
        <w:rPr>
          <w:lang w:val="en-GB"/>
        </w:rPr>
      </w:pPr>
    </w:p>
    <w:p w14:paraId="76320AD4" w14:textId="77777777" w:rsidR="00B0538F" w:rsidRPr="00855C86" w:rsidRDefault="00B0538F" w:rsidP="00372961">
      <w:pPr>
        <w:rPr>
          <w:lang w:val="en-GB"/>
        </w:rPr>
      </w:pPr>
    </w:p>
    <w:p w14:paraId="55BE1005" w14:textId="77777777" w:rsidR="00B0538F" w:rsidRPr="00855C86" w:rsidRDefault="00B0538F" w:rsidP="00372961">
      <w:pPr>
        <w:rPr>
          <w:lang w:val="en-GB"/>
        </w:rPr>
      </w:pPr>
    </w:p>
    <w:p w14:paraId="07CBA439" w14:textId="77777777" w:rsidR="00B0538F" w:rsidRPr="00855C86" w:rsidRDefault="00B0538F" w:rsidP="00372961">
      <w:pPr>
        <w:rPr>
          <w:lang w:val="en-GB"/>
        </w:rPr>
      </w:pPr>
    </w:p>
    <w:p w14:paraId="6E640ACF" w14:textId="77777777" w:rsidR="00B0538F" w:rsidRPr="00855C86" w:rsidRDefault="00B0538F" w:rsidP="00372961">
      <w:pPr>
        <w:rPr>
          <w:lang w:val="en-GB"/>
        </w:rPr>
      </w:pPr>
    </w:p>
    <w:p w14:paraId="77F71F69" w14:textId="77777777" w:rsidR="00486A30" w:rsidRPr="00855C86" w:rsidRDefault="00486A30" w:rsidP="00372961">
      <w:pPr>
        <w:rPr>
          <w:lang w:val="en-GB"/>
        </w:rPr>
      </w:pPr>
    </w:p>
    <w:p w14:paraId="51E640FE" w14:textId="77777777" w:rsidR="009F5810" w:rsidRPr="00855C86" w:rsidRDefault="009F5810" w:rsidP="00372961">
      <w:pPr>
        <w:rPr>
          <w:lang w:val="en-GB"/>
        </w:rPr>
      </w:pPr>
    </w:p>
    <w:sectPr w:rsidR="009F5810" w:rsidRPr="00855C86" w:rsidSect="00C252E4">
      <w:headerReference w:type="default" r:id="rId12"/>
      <w:footerReference w:type="default" r:id="rId13"/>
      <w:headerReference w:type="first" r:id="rId14"/>
      <w:footerReference w:type="first" r:id="rId15"/>
      <w:pgSz w:w="11900" w:h="16840"/>
      <w:pgMar w:top="1134" w:right="985"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6338" w14:textId="77777777" w:rsidR="00D6601C" w:rsidRDefault="00D6601C" w:rsidP="0029727B">
      <w:r>
        <w:separator/>
      </w:r>
    </w:p>
  </w:endnote>
  <w:endnote w:type="continuationSeparator" w:id="0">
    <w:p w14:paraId="21E9FD82" w14:textId="77777777" w:rsidR="00D6601C" w:rsidRDefault="00D6601C" w:rsidP="0029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A012" w14:textId="16F08129" w:rsidR="00B45DDC" w:rsidRPr="003C4AD5" w:rsidRDefault="00B45DDC" w:rsidP="00E273E4">
    <w:pPr>
      <w:pStyle w:val="Footer"/>
      <w:jc w:val="right"/>
      <w:rPr>
        <w:rFonts w:ascii="Cambria" w:hAnsi="Cambria" w:cs="Times New Roman"/>
        <w:sz w:val="16"/>
        <w:szCs w:val="16"/>
      </w:rPr>
    </w:pPr>
    <w:r w:rsidRPr="003C4AD5">
      <w:rPr>
        <w:rFonts w:ascii="Cambria" w:hAnsi="Cambria" w:cs="Times New Roman"/>
        <w:sz w:val="16"/>
        <w:szCs w:val="16"/>
      </w:rPr>
      <w:fldChar w:fldCharType="begin"/>
    </w:r>
    <w:r w:rsidRPr="003C4AD5">
      <w:rPr>
        <w:rFonts w:ascii="Cambria" w:hAnsi="Cambria" w:cs="Times New Roman"/>
        <w:sz w:val="16"/>
        <w:szCs w:val="16"/>
      </w:rPr>
      <w:instrText xml:space="preserve"> PAGE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r w:rsidRPr="003C4AD5">
      <w:rPr>
        <w:rFonts w:ascii="Cambria" w:hAnsi="Cambria" w:cs="Times New Roman"/>
        <w:sz w:val="16"/>
        <w:szCs w:val="16"/>
      </w:rPr>
      <w:t xml:space="preserve"> / </w:t>
    </w:r>
    <w:r w:rsidRPr="003C4AD5">
      <w:rPr>
        <w:rFonts w:ascii="Cambria" w:hAnsi="Cambria" w:cs="Times New Roman"/>
        <w:sz w:val="16"/>
        <w:szCs w:val="16"/>
      </w:rPr>
      <w:fldChar w:fldCharType="begin"/>
    </w:r>
    <w:r w:rsidRPr="003C4AD5">
      <w:rPr>
        <w:rFonts w:ascii="Cambria" w:hAnsi="Cambria" w:cs="Times New Roman"/>
        <w:sz w:val="16"/>
        <w:szCs w:val="16"/>
      </w:rPr>
      <w:instrText xml:space="preserve"> NUMPAGES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p>
  <w:p w14:paraId="2397B3E0" w14:textId="77777777" w:rsidR="00B45DDC" w:rsidRPr="003C4AD5" w:rsidRDefault="00B45DDC" w:rsidP="00E273E4">
    <w:pPr>
      <w:pStyle w:val="Footer"/>
      <w:jc w:val="right"/>
      <w:rPr>
        <w:rFonts w:ascii="Cambria" w:hAnsi="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6C93" w14:textId="77777777" w:rsidR="00B45DDC" w:rsidRPr="00B01F31" w:rsidRDefault="00B45DDC" w:rsidP="007C26F4">
    <w:pPr>
      <w:pStyle w:val="Footer"/>
      <w:jc w:val="center"/>
      <w:rPr>
        <w:rFonts w:ascii="Times New Roman" w:hAnsi="Times New Roman" w:cs="Times New Roman"/>
        <w:i/>
        <w:sz w:val="16"/>
        <w:szCs w:val="16"/>
        <w:lang w:val="it-IT"/>
      </w:rPr>
    </w:pPr>
    <w:r w:rsidRPr="00B01F31">
      <w:rPr>
        <w:rFonts w:ascii="Times New Roman" w:hAnsi="Times New Roman" w:cs="Times New Roman"/>
        <w:sz w:val="16"/>
        <w:szCs w:val="16"/>
        <w:lang w:val="it-IT"/>
      </w:rPr>
      <w:t xml:space="preserve">Secrétariat permanent de l’Accord Pelagos / </w:t>
    </w:r>
    <w:r w:rsidRPr="00B01F31">
      <w:rPr>
        <w:rFonts w:ascii="Times New Roman" w:hAnsi="Times New Roman" w:cs="Times New Roman"/>
        <w:i/>
        <w:sz w:val="16"/>
        <w:szCs w:val="16"/>
        <w:lang w:val="it-IT"/>
      </w:rPr>
      <w:t>Segretariato permanente dell’Accordo Pelagos</w:t>
    </w:r>
  </w:p>
  <w:p w14:paraId="1C3939DE" w14:textId="278ED8BD" w:rsidR="00B45DDC" w:rsidRPr="00084C82" w:rsidRDefault="00B45DDC" w:rsidP="007C26F4">
    <w:pPr>
      <w:pStyle w:val="Footer"/>
      <w:jc w:val="center"/>
      <w:rPr>
        <w:rFonts w:ascii="Times New Roman" w:hAnsi="Times New Roman" w:cs="Times New Roman"/>
        <w:sz w:val="16"/>
        <w:szCs w:val="16"/>
      </w:rPr>
    </w:pPr>
    <w:r>
      <w:rPr>
        <w:rFonts w:ascii="Times New Roman" w:hAnsi="Times New Roman" w:cs="Times New Roman"/>
        <w:sz w:val="16"/>
        <w:szCs w:val="16"/>
      </w:rPr>
      <w:t>Tour Odéon B1 – 36, avenue de l’Annonciade – MC-98000 Monac</w:t>
    </w:r>
    <w:r w:rsidR="005D05A5">
      <w:rPr>
        <w:rFonts w:ascii="Times New Roman" w:hAnsi="Times New Roman" w:cs="Times New Roman"/>
        <w:sz w:val="16"/>
        <w:szCs w:val="16"/>
      </w:rPr>
      <w:t>o</w:t>
    </w:r>
  </w:p>
  <w:p w14:paraId="6D79E357" w14:textId="2627A93D" w:rsidR="00B45DDC" w:rsidRPr="00967F47" w:rsidRDefault="00B45DDC" w:rsidP="007C26F4">
    <w:pPr>
      <w:pStyle w:val="Footer"/>
      <w:jc w:val="center"/>
      <w:rPr>
        <w:rFonts w:ascii="Times New Roman" w:hAnsi="Times New Roman" w:cs="Times New Roman"/>
        <w:sz w:val="16"/>
        <w:szCs w:val="16"/>
        <w:lang w:val="en-US"/>
      </w:rPr>
    </w:pPr>
    <w:r w:rsidRPr="00967F47">
      <w:rPr>
        <w:rFonts w:ascii="Times New Roman" w:hAnsi="Times New Roman" w:cs="Times New Roman"/>
        <w:sz w:val="16"/>
        <w:szCs w:val="16"/>
        <w:lang w:val="en-US"/>
      </w:rPr>
      <w:t xml:space="preserve">Tel: +377 92 16 11 55 – Email: </w:t>
    </w:r>
    <w:hyperlink r:id="rId1" w:history="1">
      <w:r w:rsidR="00F47472" w:rsidRPr="00AD2AA5">
        <w:rPr>
          <w:rStyle w:val="Hyperlink"/>
          <w:rFonts w:ascii="Times New Roman" w:hAnsi="Times New Roman" w:cs="Times New Roman"/>
          <w:sz w:val="16"/>
          <w:szCs w:val="16"/>
          <w:lang w:val="en-US"/>
        </w:rPr>
        <w:t>secretariat@pelagossanctuary.org</w:t>
      </w:r>
    </w:hyperlink>
    <w:r w:rsidRPr="00967F47">
      <w:rPr>
        <w:rFonts w:ascii="Times New Roman" w:hAnsi="Times New Roman" w:cs="Times New Roman"/>
        <w:sz w:val="16"/>
        <w:szCs w:val="16"/>
        <w:lang w:val="en-US"/>
      </w:rPr>
      <w:t xml:space="preserve"> - Web: </w:t>
    </w:r>
    <w:hyperlink r:id="rId2" w:history="1">
      <w:r w:rsidRPr="00967F47">
        <w:rPr>
          <w:rStyle w:val="Hyperlink"/>
          <w:rFonts w:ascii="Times New Roman" w:hAnsi="Times New Roman" w:cs="Times New Roman"/>
          <w:sz w:val="16"/>
          <w:szCs w:val="16"/>
          <w:lang w:val="en-US"/>
        </w:rPr>
        <w:t>www.pelagos-sanctuary.org</w:t>
      </w:r>
    </w:hyperlink>
    <w:r w:rsidRPr="00967F47">
      <w:rPr>
        <w:rFonts w:ascii="Times New Roman" w:hAnsi="Times New Roman" w:cs="Times New Roman"/>
        <w:sz w:val="16"/>
        <w:szCs w:val="16"/>
        <w:lang w:val="en-US"/>
      </w:rPr>
      <w:t xml:space="preserve"> </w:t>
    </w:r>
  </w:p>
  <w:p w14:paraId="541E7E45" w14:textId="77777777" w:rsidR="00B45DDC" w:rsidRPr="00967F47" w:rsidRDefault="00B45DDC" w:rsidP="007C26F4">
    <w:pPr>
      <w:pStyle w:val="Footer"/>
      <w:jc w:val="center"/>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039D" w14:textId="77777777" w:rsidR="00D6601C" w:rsidRDefault="00D6601C" w:rsidP="0029727B">
      <w:r>
        <w:separator/>
      </w:r>
    </w:p>
  </w:footnote>
  <w:footnote w:type="continuationSeparator" w:id="0">
    <w:p w14:paraId="7BAFA97B" w14:textId="77777777" w:rsidR="00D6601C" w:rsidRDefault="00D6601C" w:rsidP="0029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6B3" w14:textId="344EC801" w:rsidR="00B45DDC" w:rsidRPr="003C4AD5" w:rsidRDefault="00B45DDC" w:rsidP="007B48DD">
    <w:pPr>
      <w:pStyle w:val="Header"/>
      <w:jc w:val="right"/>
      <w:rPr>
        <w:rFonts w:ascii="Times New Roman" w:hAnsi="Times New Roman" w:cs="Times New Roman"/>
        <w:i/>
        <w:sz w:val="16"/>
        <w:szCs w:val="16"/>
      </w:rPr>
    </w:pPr>
  </w:p>
  <w:p w14:paraId="34A9AFC2" w14:textId="7D06C3D1" w:rsidR="00B45DDC" w:rsidRPr="00A10FEE" w:rsidRDefault="00A813E9" w:rsidP="00A813E9">
    <w:pPr>
      <w:pStyle w:val="Header"/>
      <w:jc w:val="right"/>
      <w:rPr>
        <w:rFonts w:ascii="Times New Roman" w:hAnsi="Times New Roman" w:cs="Times New Roman"/>
        <w:i/>
        <w:sz w:val="18"/>
        <w:szCs w:val="18"/>
        <w:lang w:val="en-US"/>
      </w:rPr>
    </w:pPr>
    <w:r w:rsidRPr="00A813E9">
      <w:rPr>
        <w:rFonts w:ascii="Times New Roman" w:hAnsi="Times New Roman" w:cs="Times New Roman"/>
        <w:i/>
        <w:sz w:val="18"/>
        <w:szCs w:val="18"/>
        <w:lang w:val="it-IT"/>
      </w:rPr>
      <w:t>Pelagos_CST</w:t>
    </w:r>
    <w:r w:rsidR="00C21C30">
      <w:rPr>
        <w:rFonts w:ascii="Times New Roman" w:hAnsi="Times New Roman" w:cs="Times New Roman"/>
        <w:i/>
        <w:sz w:val="18"/>
        <w:szCs w:val="18"/>
        <w:lang w:val="it-IT"/>
      </w:rPr>
      <w:t>1</w:t>
    </w:r>
    <w:r w:rsidR="005A5E00">
      <w:rPr>
        <w:rFonts w:ascii="Times New Roman" w:hAnsi="Times New Roman" w:cs="Times New Roman"/>
        <w:i/>
        <w:sz w:val="18"/>
        <w:szCs w:val="18"/>
        <w:lang w:val="it-IT"/>
      </w:rPr>
      <w:t>8</w:t>
    </w:r>
    <w:r w:rsidRPr="00A813E9">
      <w:rPr>
        <w:rFonts w:ascii="Times New Roman" w:hAnsi="Times New Roman" w:cs="Times New Roman"/>
        <w:i/>
        <w:sz w:val="18"/>
        <w:szCs w:val="18"/>
        <w:lang w:val="it-IT"/>
      </w:rPr>
      <w:t>_Doc</w:t>
    </w:r>
    <w:r w:rsidR="00610596">
      <w:rPr>
        <w:rFonts w:ascii="Times New Roman" w:hAnsi="Times New Roman" w:cs="Times New Roman"/>
        <w:i/>
        <w:sz w:val="18"/>
        <w:szCs w:val="18"/>
        <w:lang w:val="it-IT"/>
      </w:rPr>
      <w:t>0</w:t>
    </w:r>
    <w:r w:rsidR="001460DA">
      <w:rPr>
        <w:rFonts w:ascii="Times New Roman" w:hAnsi="Times New Roman" w:cs="Times New Roman"/>
        <w:i/>
        <w:sz w:val="18"/>
        <w:szCs w:val="18"/>
        <w:lang w:val="it-IT"/>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3827"/>
    </w:tblGrid>
    <w:tr w:rsidR="00B01F31" w:rsidRPr="00E655A4" w14:paraId="00BF9AA3" w14:textId="77777777" w:rsidTr="00A02F0F">
      <w:tc>
        <w:tcPr>
          <w:tcW w:w="3686" w:type="dxa"/>
        </w:tcPr>
        <w:p w14:paraId="108340D8" w14:textId="755B6B6A" w:rsidR="00B01F31" w:rsidRPr="008D39A9" w:rsidRDefault="00B01F31" w:rsidP="00B01F31">
          <w:pPr>
            <w:tabs>
              <w:tab w:val="left" w:pos="6379"/>
              <w:tab w:val="left" w:pos="11340"/>
            </w:tabs>
            <w:jc w:val="both"/>
            <w:rPr>
              <w:noProof/>
              <w:sz w:val="16"/>
              <w:szCs w:val="16"/>
            </w:rPr>
          </w:pPr>
          <w:r w:rsidRPr="008D39A9">
            <w:rPr>
              <w:noProof/>
              <w:sz w:val="16"/>
              <w:szCs w:val="16"/>
            </w:rPr>
            <w:t>Accord Pelagos</w:t>
          </w:r>
        </w:p>
        <w:p w14:paraId="165B5E89" w14:textId="77777777" w:rsidR="00B01F31" w:rsidRPr="008D39A9" w:rsidRDefault="00B01F31" w:rsidP="00B01F31">
          <w:pPr>
            <w:tabs>
              <w:tab w:val="left" w:pos="6379"/>
              <w:tab w:val="left" w:pos="11340"/>
            </w:tabs>
            <w:jc w:val="both"/>
            <w:rPr>
              <w:noProof/>
              <w:sz w:val="16"/>
              <w:szCs w:val="16"/>
            </w:rPr>
          </w:pPr>
          <w:r w:rsidRPr="008D39A9">
            <w:rPr>
              <w:noProof/>
              <w:sz w:val="16"/>
              <w:szCs w:val="16"/>
            </w:rPr>
            <w:t>relatif à la création en Méditerranée</w:t>
          </w:r>
        </w:p>
        <w:p w14:paraId="4A466CDC" w14:textId="77777777" w:rsidR="00B01F31" w:rsidRPr="008D39A9" w:rsidRDefault="00B01F31" w:rsidP="00B01F31">
          <w:pPr>
            <w:tabs>
              <w:tab w:val="left" w:pos="6379"/>
              <w:tab w:val="left" w:pos="11340"/>
            </w:tabs>
            <w:jc w:val="both"/>
            <w:rPr>
              <w:noProof/>
              <w:sz w:val="16"/>
              <w:szCs w:val="16"/>
            </w:rPr>
          </w:pPr>
          <w:r w:rsidRPr="008D39A9">
            <w:rPr>
              <w:noProof/>
              <w:sz w:val="16"/>
              <w:szCs w:val="16"/>
            </w:rPr>
            <w:t>d’un Sanctuaire pour les mammifères marins</w:t>
          </w:r>
        </w:p>
        <w:p w14:paraId="0ACB0B84" w14:textId="77777777" w:rsidR="00B01F31" w:rsidRDefault="00B01F31" w:rsidP="00B01F31">
          <w:pPr>
            <w:tabs>
              <w:tab w:val="left" w:pos="6379"/>
              <w:tab w:val="left" w:pos="11340"/>
            </w:tabs>
            <w:jc w:val="both"/>
            <w:rPr>
              <w:noProof/>
              <w:sz w:val="16"/>
              <w:szCs w:val="16"/>
            </w:rPr>
          </w:pPr>
        </w:p>
        <w:p w14:paraId="2A858765" w14:textId="3AD2162C" w:rsidR="00B01F31" w:rsidRDefault="00B01F31" w:rsidP="00B01F31">
          <w:pPr>
            <w:tabs>
              <w:tab w:val="left" w:pos="6379"/>
              <w:tab w:val="left" w:pos="11340"/>
            </w:tabs>
            <w:jc w:val="both"/>
            <w:rPr>
              <w:noProof/>
              <w:sz w:val="16"/>
              <w:szCs w:val="16"/>
            </w:rPr>
          </w:pPr>
          <w:r>
            <w:rPr>
              <w:noProof/>
              <w:sz w:val="16"/>
              <w:szCs w:val="16"/>
            </w:rPr>
            <w:t>1</w:t>
          </w:r>
          <w:r w:rsidR="00296C3A">
            <w:rPr>
              <w:noProof/>
              <w:sz w:val="16"/>
              <w:szCs w:val="16"/>
            </w:rPr>
            <w:t>8</w:t>
          </w:r>
          <w:r w:rsidRPr="00A0229B">
            <w:rPr>
              <w:noProof/>
              <w:sz w:val="16"/>
              <w:szCs w:val="16"/>
              <w:vertAlign w:val="superscript"/>
            </w:rPr>
            <w:t>ème</w:t>
          </w:r>
          <w:r>
            <w:rPr>
              <w:noProof/>
              <w:sz w:val="16"/>
              <w:szCs w:val="16"/>
            </w:rPr>
            <w:t xml:space="preserve"> Comité Scientifique et Technique </w:t>
          </w:r>
        </w:p>
        <w:p w14:paraId="5FA7E942" w14:textId="04A68D82" w:rsidR="00B01F31" w:rsidRPr="003E5DDD" w:rsidRDefault="00A43573" w:rsidP="00B01F31">
          <w:pPr>
            <w:tabs>
              <w:tab w:val="left" w:pos="6379"/>
              <w:tab w:val="left" w:pos="11340"/>
            </w:tabs>
            <w:jc w:val="both"/>
            <w:rPr>
              <w:sz w:val="16"/>
              <w:szCs w:val="16"/>
            </w:rPr>
          </w:pPr>
          <w:r>
            <w:rPr>
              <w:noProof/>
              <w:sz w:val="16"/>
              <w:szCs w:val="16"/>
            </w:rPr>
            <w:t>9 juin</w:t>
          </w:r>
          <w:r w:rsidR="00B01F31">
            <w:rPr>
              <w:noProof/>
              <w:sz w:val="16"/>
              <w:szCs w:val="16"/>
            </w:rPr>
            <w:t xml:space="preserve"> 202</w:t>
          </w:r>
          <w:r w:rsidR="00296C3A">
            <w:rPr>
              <w:noProof/>
              <w:sz w:val="16"/>
              <w:szCs w:val="16"/>
            </w:rPr>
            <w:t>6</w:t>
          </w:r>
        </w:p>
      </w:tc>
      <w:tc>
        <w:tcPr>
          <w:tcW w:w="2410" w:type="dxa"/>
        </w:tcPr>
        <w:p w14:paraId="47AC7253" w14:textId="77777777" w:rsidR="00B01F31" w:rsidRPr="003E5DDD" w:rsidRDefault="00B01F31" w:rsidP="00B01F31">
          <w:pPr>
            <w:tabs>
              <w:tab w:val="left" w:pos="6379"/>
              <w:tab w:val="left" w:pos="11340"/>
            </w:tabs>
            <w:ind w:right="-250"/>
            <w:jc w:val="both"/>
            <w:rPr>
              <w:sz w:val="16"/>
              <w:szCs w:val="16"/>
            </w:rPr>
          </w:pPr>
          <w:r w:rsidRPr="00084C82">
            <w:rPr>
              <w:noProof/>
              <w:sz w:val="28"/>
              <w:lang w:val="it-IT" w:eastAsia="it-IT"/>
            </w:rPr>
            <w:drawing>
              <wp:anchor distT="0" distB="0" distL="114300" distR="114300" simplePos="0" relativeHeight="251658240" behindDoc="0" locked="0" layoutInCell="1" allowOverlap="1" wp14:anchorId="519C1204" wp14:editId="6B6C0323">
                <wp:simplePos x="0" y="0"/>
                <wp:positionH relativeFrom="column">
                  <wp:posOffset>435610</wp:posOffset>
                </wp:positionH>
                <wp:positionV relativeFrom="paragraph">
                  <wp:posOffset>0</wp:posOffset>
                </wp:positionV>
                <wp:extent cx="800735" cy="1163955"/>
                <wp:effectExtent l="0" t="0" r="0" b="0"/>
                <wp:wrapThrough wrapText="bothSides">
                  <wp:wrapPolygon edited="0">
                    <wp:start x="0" y="0"/>
                    <wp:lineTo x="0" y="21211"/>
                    <wp:lineTo x="21069" y="21211"/>
                    <wp:lineTo x="21069" y="0"/>
                    <wp:lineTo x="0" y="0"/>
                  </wp:wrapPolygon>
                </wp:wrapThrough>
                <wp:docPr id="2110919361" name="Image 2110919361" descr="Description : Logo Pelagos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 Pelagos 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1163955"/>
                        </a:xfrm>
                        <a:prstGeom prst="rect">
                          <a:avLst/>
                        </a:prstGeom>
                        <a:noFill/>
                      </pic:spPr>
                    </pic:pic>
                  </a:graphicData>
                </a:graphic>
              </wp:anchor>
            </w:drawing>
          </w:r>
        </w:p>
      </w:tc>
      <w:tc>
        <w:tcPr>
          <w:tcW w:w="3827" w:type="dxa"/>
        </w:tcPr>
        <w:p w14:paraId="3DAAC2D4" w14:textId="77777777" w:rsidR="00B01F31" w:rsidRPr="006A333B" w:rsidRDefault="00B01F31" w:rsidP="00B01F31">
          <w:pPr>
            <w:tabs>
              <w:tab w:val="left" w:pos="6379"/>
              <w:tab w:val="left" w:pos="11340"/>
            </w:tabs>
            <w:jc w:val="right"/>
            <w:rPr>
              <w:noProof/>
              <w:sz w:val="16"/>
              <w:szCs w:val="16"/>
              <w:lang w:val="it-IT"/>
            </w:rPr>
          </w:pPr>
          <w:r w:rsidRPr="006F206A">
            <w:rPr>
              <w:noProof/>
              <w:sz w:val="16"/>
              <w:szCs w:val="16"/>
            </w:rPr>
            <w:t xml:space="preserve">                                       </w:t>
          </w:r>
          <w:r w:rsidRPr="006A333B">
            <w:rPr>
              <w:noProof/>
              <w:sz w:val="16"/>
              <w:szCs w:val="16"/>
              <w:lang w:val="it-IT"/>
            </w:rPr>
            <w:t>Accordo Pelagos</w:t>
          </w:r>
        </w:p>
        <w:p w14:paraId="5B010F56"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 xml:space="preserve">  relativo alla creazione nel Mediterraneo</w:t>
          </w:r>
        </w:p>
        <w:p w14:paraId="52B64BA7"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di un</w:t>
          </w:r>
          <w:r>
            <w:rPr>
              <w:noProof/>
              <w:sz w:val="16"/>
              <w:szCs w:val="16"/>
              <w:lang w:val="it-IT"/>
            </w:rPr>
            <w:t xml:space="preserve"> Santuario per i mammiferi </w:t>
          </w:r>
          <w:r w:rsidRPr="006A333B">
            <w:rPr>
              <w:noProof/>
              <w:sz w:val="16"/>
              <w:szCs w:val="16"/>
              <w:lang w:val="it-IT"/>
            </w:rPr>
            <w:t>marini</w:t>
          </w:r>
        </w:p>
        <w:p w14:paraId="368137B6" w14:textId="77777777" w:rsidR="00B01F31" w:rsidRDefault="00B01F31" w:rsidP="00B01F31">
          <w:pPr>
            <w:pStyle w:val="Header"/>
            <w:jc w:val="right"/>
            <w:rPr>
              <w:noProof/>
              <w:sz w:val="16"/>
              <w:szCs w:val="16"/>
              <w:lang w:val="it-IT"/>
            </w:rPr>
          </w:pPr>
        </w:p>
        <w:p w14:paraId="16430621" w14:textId="08BD919C" w:rsidR="00B01F31" w:rsidRPr="003E5DDD" w:rsidRDefault="00B01F31" w:rsidP="00B01F31">
          <w:pPr>
            <w:pStyle w:val="Header"/>
            <w:jc w:val="right"/>
            <w:rPr>
              <w:noProof/>
              <w:sz w:val="16"/>
              <w:szCs w:val="16"/>
              <w:lang w:val="it-IT"/>
            </w:rPr>
          </w:pPr>
          <w:r w:rsidRPr="003E5DDD">
            <w:rPr>
              <w:noProof/>
              <w:sz w:val="16"/>
              <w:szCs w:val="16"/>
              <w:lang w:val="it-IT"/>
            </w:rPr>
            <w:t>X</w:t>
          </w:r>
          <w:r>
            <w:rPr>
              <w:noProof/>
              <w:sz w:val="16"/>
              <w:szCs w:val="16"/>
              <w:lang w:val="it-IT"/>
            </w:rPr>
            <w:t>VI</w:t>
          </w:r>
          <w:r w:rsidR="00296C3A">
            <w:rPr>
              <w:noProof/>
              <w:sz w:val="16"/>
              <w:szCs w:val="16"/>
              <w:lang w:val="it-IT"/>
            </w:rPr>
            <w:t>II</w:t>
          </w:r>
          <w:r w:rsidRPr="003E5DDD">
            <w:rPr>
              <w:noProof/>
              <w:sz w:val="16"/>
              <w:szCs w:val="16"/>
              <w:lang w:val="it-IT"/>
            </w:rPr>
            <w:t xml:space="preserve"> </w:t>
          </w:r>
          <w:r>
            <w:rPr>
              <w:noProof/>
              <w:sz w:val="16"/>
              <w:szCs w:val="16"/>
              <w:lang w:val="it-IT"/>
            </w:rPr>
            <w:t>Comitato Scientifico e Tecnico</w:t>
          </w:r>
        </w:p>
        <w:p w14:paraId="244EDEA1" w14:textId="509B9E19" w:rsidR="00B01F31" w:rsidRPr="003E5DDD" w:rsidRDefault="00B01F31" w:rsidP="00B01F31">
          <w:pPr>
            <w:pStyle w:val="Header"/>
            <w:jc w:val="right"/>
            <w:rPr>
              <w:noProof/>
              <w:sz w:val="16"/>
              <w:szCs w:val="16"/>
              <w:lang w:val="it-IT"/>
            </w:rPr>
          </w:pPr>
          <w:r w:rsidRPr="003E5DDD">
            <w:rPr>
              <w:noProof/>
              <w:sz w:val="16"/>
              <w:szCs w:val="16"/>
              <w:lang w:val="it-IT"/>
            </w:rPr>
            <w:t xml:space="preserve"> </w:t>
          </w:r>
          <w:r w:rsidR="00A43573">
            <w:rPr>
              <w:noProof/>
              <w:sz w:val="16"/>
              <w:szCs w:val="16"/>
              <w:lang w:val="it-IT"/>
            </w:rPr>
            <w:t>9 giugno</w:t>
          </w:r>
          <w:r>
            <w:rPr>
              <w:noProof/>
              <w:sz w:val="16"/>
              <w:szCs w:val="16"/>
              <w:lang w:val="it-IT"/>
            </w:rPr>
            <w:t xml:space="preserve"> 202</w:t>
          </w:r>
          <w:r w:rsidR="00296C3A">
            <w:rPr>
              <w:noProof/>
              <w:sz w:val="16"/>
              <w:szCs w:val="16"/>
              <w:lang w:val="it-IT"/>
            </w:rPr>
            <w:t>6</w:t>
          </w:r>
        </w:p>
      </w:tc>
    </w:tr>
  </w:tbl>
  <w:p w14:paraId="265F184D" w14:textId="77777777" w:rsidR="00B45DDC" w:rsidRPr="00B01F31" w:rsidRDefault="00B45DDC">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B8C"/>
    <w:multiLevelType w:val="multilevel"/>
    <w:tmpl w:val="59B27F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53BC3"/>
    <w:multiLevelType w:val="multilevel"/>
    <w:tmpl w:val="C214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F32AE"/>
    <w:multiLevelType w:val="multilevel"/>
    <w:tmpl w:val="06C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6415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81056"/>
    <w:multiLevelType w:val="multilevel"/>
    <w:tmpl w:val="C46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2194D"/>
    <w:multiLevelType w:val="multilevel"/>
    <w:tmpl w:val="7034E7F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A004A0"/>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CA373D"/>
    <w:multiLevelType w:val="multilevel"/>
    <w:tmpl w:val="4CB067D8"/>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05786D"/>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886E8C"/>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436611"/>
    <w:multiLevelType w:val="multilevel"/>
    <w:tmpl w:val="D200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C5A99"/>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3101B9"/>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8FB41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6C35C3"/>
    <w:multiLevelType w:val="hybridMultilevel"/>
    <w:tmpl w:val="52AE7526"/>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A05676"/>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EE0D96"/>
    <w:multiLevelType w:val="hybridMultilevel"/>
    <w:tmpl w:val="FB26896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184AA7"/>
    <w:multiLevelType w:val="multilevel"/>
    <w:tmpl w:val="352E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E332C7"/>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45F0A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4F6E4C"/>
    <w:multiLevelType w:val="multilevel"/>
    <w:tmpl w:val="6F54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0251A"/>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3525FD"/>
    <w:multiLevelType w:val="multilevel"/>
    <w:tmpl w:val="36FA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43AFA"/>
    <w:multiLevelType w:val="multilevel"/>
    <w:tmpl w:val="8074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13544"/>
    <w:multiLevelType w:val="multilevel"/>
    <w:tmpl w:val="4F54A01A"/>
    <w:lvl w:ilvl="0">
      <w:start w:val="9"/>
      <w:numFmt w:val="decimal"/>
      <w:lvlText w:val="%1.0"/>
      <w:lvlJc w:val="left"/>
      <w:pPr>
        <w:ind w:left="360" w:hanging="360"/>
      </w:pPr>
      <w:rPr>
        <w:rFonts w:hint="default"/>
        <w:i/>
        <w:sz w:val="16"/>
      </w:rPr>
    </w:lvl>
    <w:lvl w:ilvl="1">
      <w:start w:val="1"/>
      <w:numFmt w:val="decimalZero"/>
      <w:lvlText w:val="%1.%2"/>
      <w:lvlJc w:val="left"/>
      <w:pPr>
        <w:ind w:left="1068" w:hanging="360"/>
      </w:pPr>
      <w:rPr>
        <w:rFonts w:hint="default"/>
        <w:i/>
        <w:sz w:val="16"/>
      </w:rPr>
    </w:lvl>
    <w:lvl w:ilvl="2">
      <w:start w:val="1"/>
      <w:numFmt w:val="decimal"/>
      <w:lvlText w:val="%1.%2.%3"/>
      <w:lvlJc w:val="left"/>
      <w:pPr>
        <w:ind w:left="2136" w:hanging="720"/>
      </w:pPr>
      <w:rPr>
        <w:rFonts w:hint="default"/>
        <w:i/>
        <w:sz w:val="16"/>
      </w:rPr>
    </w:lvl>
    <w:lvl w:ilvl="3">
      <w:start w:val="1"/>
      <w:numFmt w:val="decimal"/>
      <w:lvlText w:val="%1.%2.%3.%4"/>
      <w:lvlJc w:val="left"/>
      <w:pPr>
        <w:ind w:left="3204" w:hanging="1080"/>
      </w:pPr>
      <w:rPr>
        <w:rFonts w:hint="default"/>
        <w:i/>
        <w:sz w:val="16"/>
      </w:rPr>
    </w:lvl>
    <w:lvl w:ilvl="4">
      <w:start w:val="1"/>
      <w:numFmt w:val="decimal"/>
      <w:lvlText w:val="%1.%2.%3.%4.%5"/>
      <w:lvlJc w:val="left"/>
      <w:pPr>
        <w:ind w:left="3912" w:hanging="1080"/>
      </w:pPr>
      <w:rPr>
        <w:rFonts w:hint="default"/>
        <w:i/>
        <w:sz w:val="16"/>
      </w:rPr>
    </w:lvl>
    <w:lvl w:ilvl="5">
      <w:start w:val="1"/>
      <w:numFmt w:val="decimal"/>
      <w:lvlText w:val="%1.%2.%3.%4.%5.%6"/>
      <w:lvlJc w:val="left"/>
      <w:pPr>
        <w:ind w:left="4980" w:hanging="1440"/>
      </w:pPr>
      <w:rPr>
        <w:rFonts w:hint="default"/>
        <w:i/>
        <w:sz w:val="16"/>
      </w:rPr>
    </w:lvl>
    <w:lvl w:ilvl="6">
      <w:start w:val="1"/>
      <w:numFmt w:val="decimal"/>
      <w:lvlText w:val="%1.%2.%3.%4.%5.%6.%7"/>
      <w:lvlJc w:val="left"/>
      <w:pPr>
        <w:ind w:left="5688" w:hanging="1440"/>
      </w:pPr>
      <w:rPr>
        <w:rFonts w:hint="default"/>
        <w:i/>
        <w:sz w:val="16"/>
      </w:rPr>
    </w:lvl>
    <w:lvl w:ilvl="7">
      <w:start w:val="1"/>
      <w:numFmt w:val="decimal"/>
      <w:lvlText w:val="%1.%2.%3.%4.%5.%6.%7.%8"/>
      <w:lvlJc w:val="left"/>
      <w:pPr>
        <w:ind w:left="6756" w:hanging="1800"/>
      </w:pPr>
      <w:rPr>
        <w:rFonts w:hint="default"/>
        <w:i/>
        <w:sz w:val="16"/>
      </w:rPr>
    </w:lvl>
    <w:lvl w:ilvl="8">
      <w:start w:val="1"/>
      <w:numFmt w:val="decimal"/>
      <w:lvlText w:val="%1.%2.%3.%4.%5.%6.%7.%8.%9"/>
      <w:lvlJc w:val="left"/>
      <w:pPr>
        <w:ind w:left="7464" w:hanging="1800"/>
      </w:pPr>
      <w:rPr>
        <w:rFonts w:hint="default"/>
        <w:i/>
        <w:sz w:val="16"/>
      </w:rPr>
    </w:lvl>
  </w:abstractNum>
  <w:abstractNum w:abstractNumId="25" w15:restartNumberingAfterBreak="0">
    <w:nsid w:val="66993D0A"/>
    <w:multiLevelType w:val="multilevel"/>
    <w:tmpl w:val="F8962E9E"/>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047CE6"/>
    <w:multiLevelType w:val="multilevel"/>
    <w:tmpl w:val="AB9E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C75F0"/>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F12E71"/>
    <w:multiLevelType w:val="multilevel"/>
    <w:tmpl w:val="41E66F40"/>
    <w:lvl w:ilvl="0">
      <w:start w:val="1"/>
      <w:numFmt w:val="decimal"/>
      <w:lvlText w:val="%1."/>
      <w:lvlJc w:val="left"/>
      <w:pPr>
        <w:ind w:left="360" w:hanging="360"/>
      </w:pPr>
      <w:rPr>
        <w:rFonts w:hint="default"/>
        <w:b/>
        <w:bCs/>
        <w:i w:val="0"/>
        <w:iCs/>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39770E"/>
    <w:multiLevelType w:val="hybridMultilevel"/>
    <w:tmpl w:val="461C344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9CE38A2"/>
    <w:multiLevelType w:val="hybridMultilevel"/>
    <w:tmpl w:val="35FEB6C4"/>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9E4C1D"/>
    <w:multiLevelType w:val="multilevel"/>
    <w:tmpl w:val="79CC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6059F"/>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322162"/>
    <w:multiLevelType w:val="hybridMultilevel"/>
    <w:tmpl w:val="F8F8F082"/>
    <w:lvl w:ilvl="0" w:tplc="609810E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199373">
    <w:abstractNumId w:val="15"/>
  </w:num>
  <w:num w:numId="2" w16cid:durableId="2119254352">
    <w:abstractNumId w:val="8"/>
  </w:num>
  <w:num w:numId="3" w16cid:durableId="616181067">
    <w:abstractNumId w:val="11"/>
  </w:num>
  <w:num w:numId="4" w16cid:durableId="321930308">
    <w:abstractNumId w:val="3"/>
  </w:num>
  <w:num w:numId="5" w16cid:durableId="1902790700">
    <w:abstractNumId w:val="0"/>
  </w:num>
  <w:num w:numId="6" w16cid:durableId="359669960">
    <w:abstractNumId w:val="13"/>
  </w:num>
  <w:num w:numId="7" w16cid:durableId="912815108">
    <w:abstractNumId w:val="19"/>
  </w:num>
  <w:num w:numId="8" w16cid:durableId="1965892552">
    <w:abstractNumId w:val="32"/>
  </w:num>
  <w:num w:numId="9" w16cid:durableId="678628591">
    <w:abstractNumId w:val="7"/>
  </w:num>
  <w:num w:numId="10" w16cid:durableId="472866833">
    <w:abstractNumId w:val="21"/>
  </w:num>
  <w:num w:numId="11" w16cid:durableId="1308241383">
    <w:abstractNumId w:val="5"/>
  </w:num>
  <w:num w:numId="12" w16cid:durableId="207298721">
    <w:abstractNumId w:val="9"/>
  </w:num>
  <w:num w:numId="13" w16cid:durableId="1395352722">
    <w:abstractNumId w:val="28"/>
  </w:num>
  <w:num w:numId="14" w16cid:durableId="1115901422">
    <w:abstractNumId w:val="27"/>
  </w:num>
  <w:num w:numId="15" w16cid:durableId="887181326">
    <w:abstractNumId w:val="33"/>
  </w:num>
  <w:num w:numId="16" w16cid:durableId="1178348674">
    <w:abstractNumId w:val="30"/>
  </w:num>
  <w:num w:numId="17" w16cid:durableId="1283922192">
    <w:abstractNumId w:val="14"/>
  </w:num>
  <w:num w:numId="18" w16cid:durableId="1975325932">
    <w:abstractNumId w:val="25"/>
  </w:num>
  <w:num w:numId="19" w16cid:durableId="178393633">
    <w:abstractNumId w:val="16"/>
  </w:num>
  <w:num w:numId="20" w16cid:durableId="1442917478">
    <w:abstractNumId w:val="29"/>
  </w:num>
  <w:num w:numId="21" w16cid:durableId="1143236321">
    <w:abstractNumId w:val="24"/>
  </w:num>
  <w:num w:numId="22" w16cid:durableId="3213440">
    <w:abstractNumId w:val="12"/>
  </w:num>
  <w:num w:numId="23" w16cid:durableId="992871127">
    <w:abstractNumId w:val="6"/>
  </w:num>
  <w:num w:numId="24" w16cid:durableId="821312927">
    <w:abstractNumId w:val="18"/>
  </w:num>
  <w:num w:numId="25" w16cid:durableId="1374846791">
    <w:abstractNumId w:val="23"/>
  </w:num>
  <w:num w:numId="26" w16cid:durableId="1731658408">
    <w:abstractNumId w:val="10"/>
  </w:num>
  <w:num w:numId="27" w16cid:durableId="425999523">
    <w:abstractNumId w:val="1"/>
  </w:num>
  <w:num w:numId="28" w16cid:durableId="123239105">
    <w:abstractNumId w:val="31"/>
  </w:num>
  <w:num w:numId="29" w16cid:durableId="1312563559">
    <w:abstractNumId w:val="2"/>
  </w:num>
  <w:num w:numId="30" w16cid:durableId="1520310762">
    <w:abstractNumId w:val="4"/>
  </w:num>
  <w:num w:numId="31" w16cid:durableId="2001152094">
    <w:abstractNumId w:val="26"/>
  </w:num>
  <w:num w:numId="32" w16cid:durableId="959604394">
    <w:abstractNumId w:val="22"/>
  </w:num>
  <w:num w:numId="33" w16cid:durableId="650062178">
    <w:abstractNumId w:val="20"/>
  </w:num>
  <w:num w:numId="34" w16cid:durableId="48748047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A8"/>
    <w:rsid w:val="00002DDA"/>
    <w:rsid w:val="000121DE"/>
    <w:rsid w:val="00016000"/>
    <w:rsid w:val="000168C7"/>
    <w:rsid w:val="000202EE"/>
    <w:rsid w:val="00021262"/>
    <w:rsid w:val="000331B3"/>
    <w:rsid w:val="0003433B"/>
    <w:rsid w:val="00035BE5"/>
    <w:rsid w:val="00037579"/>
    <w:rsid w:val="000406EA"/>
    <w:rsid w:val="000434AE"/>
    <w:rsid w:val="000468C0"/>
    <w:rsid w:val="00047940"/>
    <w:rsid w:val="000561F4"/>
    <w:rsid w:val="00057ED9"/>
    <w:rsid w:val="000618E9"/>
    <w:rsid w:val="00063ADF"/>
    <w:rsid w:val="00065A2B"/>
    <w:rsid w:val="0007080A"/>
    <w:rsid w:val="00082FBD"/>
    <w:rsid w:val="00086FF3"/>
    <w:rsid w:val="000957EF"/>
    <w:rsid w:val="000A7D71"/>
    <w:rsid w:val="000B318A"/>
    <w:rsid w:val="000B441F"/>
    <w:rsid w:val="000B7F5C"/>
    <w:rsid w:val="000C4F4C"/>
    <w:rsid w:val="000C5E58"/>
    <w:rsid w:val="000C750C"/>
    <w:rsid w:val="000D1017"/>
    <w:rsid w:val="000D1BDE"/>
    <w:rsid w:val="000E0738"/>
    <w:rsid w:val="000F6F29"/>
    <w:rsid w:val="00112ADE"/>
    <w:rsid w:val="00114F53"/>
    <w:rsid w:val="00120C3E"/>
    <w:rsid w:val="00125073"/>
    <w:rsid w:val="001250B6"/>
    <w:rsid w:val="00127581"/>
    <w:rsid w:val="00131575"/>
    <w:rsid w:val="001315F7"/>
    <w:rsid w:val="001400A7"/>
    <w:rsid w:val="0014183B"/>
    <w:rsid w:val="001430A8"/>
    <w:rsid w:val="001460DA"/>
    <w:rsid w:val="00151308"/>
    <w:rsid w:val="0015642A"/>
    <w:rsid w:val="0015799F"/>
    <w:rsid w:val="0017039D"/>
    <w:rsid w:val="001721B9"/>
    <w:rsid w:val="00183FD1"/>
    <w:rsid w:val="00185B31"/>
    <w:rsid w:val="0019190B"/>
    <w:rsid w:val="00192A23"/>
    <w:rsid w:val="00193DBB"/>
    <w:rsid w:val="001A30C5"/>
    <w:rsid w:val="001B39CD"/>
    <w:rsid w:val="001C5B04"/>
    <w:rsid w:val="001D50A2"/>
    <w:rsid w:val="001D603B"/>
    <w:rsid w:val="001F3331"/>
    <w:rsid w:val="001F6C26"/>
    <w:rsid w:val="00200422"/>
    <w:rsid w:val="002041F7"/>
    <w:rsid w:val="00220968"/>
    <w:rsid w:val="002228B7"/>
    <w:rsid w:val="002247DE"/>
    <w:rsid w:val="0023154F"/>
    <w:rsid w:val="00232E61"/>
    <w:rsid w:val="002358DA"/>
    <w:rsid w:val="0023759A"/>
    <w:rsid w:val="00240E06"/>
    <w:rsid w:val="002423CE"/>
    <w:rsid w:val="002473A8"/>
    <w:rsid w:val="00255A62"/>
    <w:rsid w:val="00263D0B"/>
    <w:rsid w:val="00265AED"/>
    <w:rsid w:val="00272400"/>
    <w:rsid w:val="00276E62"/>
    <w:rsid w:val="00276F5B"/>
    <w:rsid w:val="002819CF"/>
    <w:rsid w:val="00293077"/>
    <w:rsid w:val="00296C3A"/>
    <w:rsid w:val="0029727B"/>
    <w:rsid w:val="002A346B"/>
    <w:rsid w:val="002A4F0D"/>
    <w:rsid w:val="002A621A"/>
    <w:rsid w:val="002B34A7"/>
    <w:rsid w:val="002D1C4F"/>
    <w:rsid w:val="002D5C1B"/>
    <w:rsid w:val="002F1F93"/>
    <w:rsid w:val="002F2102"/>
    <w:rsid w:val="002F2748"/>
    <w:rsid w:val="002F3DF1"/>
    <w:rsid w:val="00312CD3"/>
    <w:rsid w:val="003216A8"/>
    <w:rsid w:val="0032207D"/>
    <w:rsid w:val="0032780F"/>
    <w:rsid w:val="0033188E"/>
    <w:rsid w:val="00332196"/>
    <w:rsid w:val="00340197"/>
    <w:rsid w:val="00342481"/>
    <w:rsid w:val="00343F1A"/>
    <w:rsid w:val="00372961"/>
    <w:rsid w:val="003768B2"/>
    <w:rsid w:val="00393C02"/>
    <w:rsid w:val="003B0A65"/>
    <w:rsid w:val="003B1F95"/>
    <w:rsid w:val="003B4F9F"/>
    <w:rsid w:val="003B5753"/>
    <w:rsid w:val="003B7EB3"/>
    <w:rsid w:val="003C4AD5"/>
    <w:rsid w:val="003C5575"/>
    <w:rsid w:val="003F1820"/>
    <w:rsid w:val="003F64C6"/>
    <w:rsid w:val="004051BB"/>
    <w:rsid w:val="00413E9E"/>
    <w:rsid w:val="0043105B"/>
    <w:rsid w:val="004335B8"/>
    <w:rsid w:val="00436662"/>
    <w:rsid w:val="0043742E"/>
    <w:rsid w:val="00437A6D"/>
    <w:rsid w:val="0044572B"/>
    <w:rsid w:val="00446FC5"/>
    <w:rsid w:val="00456453"/>
    <w:rsid w:val="00456BF0"/>
    <w:rsid w:val="00463116"/>
    <w:rsid w:val="00466452"/>
    <w:rsid w:val="0046683D"/>
    <w:rsid w:val="00467D9E"/>
    <w:rsid w:val="00471509"/>
    <w:rsid w:val="0047175D"/>
    <w:rsid w:val="00481229"/>
    <w:rsid w:val="00486A30"/>
    <w:rsid w:val="004A0CA5"/>
    <w:rsid w:val="004A2B66"/>
    <w:rsid w:val="004B501B"/>
    <w:rsid w:val="004B70E6"/>
    <w:rsid w:val="004C2121"/>
    <w:rsid w:val="004C659D"/>
    <w:rsid w:val="004D5B9D"/>
    <w:rsid w:val="004E172A"/>
    <w:rsid w:val="004E3E2D"/>
    <w:rsid w:val="004E469B"/>
    <w:rsid w:val="004E718A"/>
    <w:rsid w:val="004F239D"/>
    <w:rsid w:val="00501D4B"/>
    <w:rsid w:val="005042F2"/>
    <w:rsid w:val="0050651B"/>
    <w:rsid w:val="00511938"/>
    <w:rsid w:val="005129FB"/>
    <w:rsid w:val="00512C61"/>
    <w:rsid w:val="00516134"/>
    <w:rsid w:val="0052255D"/>
    <w:rsid w:val="00531B4D"/>
    <w:rsid w:val="0053249F"/>
    <w:rsid w:val="00534D4E"/>
    <w:rsid w:val="005356C5"/>
    <w:rsid w:val="00536F59"/>
    <w:rsid w:val="00540940"/>
    <w:rsid w:val="00540F09"/>
    <w:rsid w:val="00543E8B"/>
    <w:rsid w:val="0054575E"/>
    <w:rsid w:val="00557557"/>
    <w:rsid w:val="00560E7C"/>
    <w:rsid w:val="00564A50"/>
    <w:rsid w:val="005659D0"/>
    <w:rsid w:val="00567488"/>
    <w:rsid w:val="00577CE2"/>
    <w:rsid w:val="00581130"/>
    <w:rsid w:val="00583EC2"/>
    <w:rsid w:val="00591199"/>
    <w:rsid w:val="00592E6A"/>
    <w:rsid w:val="005A1D43"/>
    <w:rsid w:val="005A5E00"/>
    <w:rsid w:val="005B114D"/>
    <w:rsid w:val="005B731D"/>
    <w:rsid w:val="005C2B33"/>
    <w:rsid w:val="005C4F2E"/>
    <w:rsid w:val="005D059F"/>
    <w:rsid w:val="005D05A5"/>
    <w:rsid w:val="005D378F"/>
    <w:rsid w:val="005D4CFC"/>
    <w:rsid w:val="005D6095"/>
    <w:rsid w:val="005E341E"/>
    <w:rsid w:val="005E5145"/>
    <w:rsid w:val="005F1BD0"/>
    <w:rsid w:val="005F2A21"/>
    <w:rsid w:val="005F396E"/>
    <w:rsid w:val="005F41DD"/>
    <w:rsid w:val="006006FB"/>
    <w:rsid w:val="006020ED"/>
    <w:rsid w:val="00604BB3"/>
    <w:rsid w:val="00606A6B"/>
    <w:rsid w:val="00610549"/>
    <w:rsid w:val="00610596"/>
    <w:rsid w:val="00621373"/>
    <w:rsid w:val="0062139B"/>
    <w:rsid w:val="00624BEC"/>
    <w:rsid w:val="006257B2"/>
    <w:rsid w:val="00627517"/>
    <w:rsid w:val="00630E49"/>
    <w:rsid w:val="00633316"/>
    <w:rsid w:val="006362D3"/>
    <w:rsid w:val="00641855"/>
    <w:rsid w:val="00641DEF"/>
    <w:rsid w:val="006432D9"/>
    <w:rsid w:val="006436D3"/>
    <w:rsid w:val="00643CF4"/>
    <w:rsid w:val="0065718A"/>
    <w:rsid w:val="006672C3"/>
    <w:rsid w:val="00670227"/>
    <w:rsid w:val="006767A1"/>
    <w:rsid w:val="006873FE"/>
    <w:rsid w:val="006971E7"/>
    <w:rsid w:val="006B1365"/>
    <w:rsid w:val="006B1FB4"/>
    <w:rsid w:val="006B44A5"/>
    <w:rsid w:val="006C36FA"/>
    <w:rsid w:val="006C653F"/>
    <w:rsid w:val="006C65A3"/>
    <w:rsid w:val="006D2AE3"/>
    <w:rsid w:val="006D44D8"/>
    <w:rsid w:val="006D7ED0"/>
    <w:rsid w:val="006F206A"/>
    <w:rsid w:val="00702E75"/>
    <w:rsid w:val="007034AF"/>
    <w:rsid w:val="00704F7B"/>
    <w:rsid w:val="00713928"/>
    <w:rsid w:val="007143C2"/>
    <w:rsid w:val="00721F75"/>
    <w:rsid w:val="00723025"/>
    <w:rsid w:val="007235F8"/>
    <w:rsid w:val="0073044B"/>
    <w:rsid w:val="00731ACD"/>
    <w:rsid w:val="00731FEA"/>
    <w:rsid w:val="00734460"/>
    <w:rsid w:val="00742D61"/>
    <w:rsid w:val="00744F5E"/>
    <w:rsid w:val="0075088C"/>
    <w:rsid w:val="007556F7"/>
    <w:rsid w:val="00781E2B"/>
    <w:rsid w:val="00784E58"/>
    <w:rsid w:val="007856A0"/>
    <w:rsid w:val="007876CD"/>
    <w:rsid w:val="00791F01"/>
    <w:rsid w:val="00792B4A"/>
    <w:rsid w:val="00795D09"/>
    <w:rsid w:val="00796AF1"/>
    <w:rsid w:val="007A0809"/>
    <w:rsid w:val="007A2F46"/>
    <w:rsid w:val="007A3BC4"/>
    <w:rsid w:val="007A4575"/>
    <w:rsid w:val="007B0C49"/>
    <w:rsid w:val="007B48DD"/>
    <w:rsid w:val="007B6A35"/>
    <w:rsid w:val="007B6FBA"/>
    <w:rsid w:val="007C1BD2"/>
    <w:rsid w:val="007C26F4"/>
    <w:rsid w:val="007C3683"/>
    <w:rsid w:val="007C5634"/>
    <w:rsid w:val="007D0195"/>
    <w:rsid w:val="007E5570"/>
    <w:rsid w:val="007E6C87"/>
    <w:rsid w:val="007E728E"/>
    <w:rsid w:val="007F4098"/>
    <w:rsid w:val="007F7BA9"/>
    <w:rsid w:val="00800EC8"/>
    <w:rsid w:val="0081161C"/>
    <w:rsid w:val="00814CD2"/>
    <w:rsid w:val="00816470"/>
    <w:rsid w:val="0082002C"/>
    <w:rsid w:val="008228E4"/>
    <w:rsid w:val="00826D2B"/>
    <w:rsid w:val="008431C5"/>
    <w:rsid w:val="008456A2"/>
    <w:rsid w:val="00845BEF"/>
    <w:rsid w:val="0084736D"/>
    <w:rsid w:val="0085295D"/>
    <w:rsid w:val="00855AAA"/>
    <w:rsid w:val="00855C86"/>
    <w:rsid w:val="008638A9"/>
    <w:rsid w:val="00864B57"/>
    <w:rsid w:val="008650CF"/>
    <w:rsid w:val="00866802"/>
    <w:rsid w:val="0086780C"/>
    <w:rsid w:val="008731BB"/>
    <w:rsid w:val="00880F5C"/>
    <w:rsid w:val="00882213"/>
    <w:rsid w:val="0088283C"/>
    <w:rsid w:val="00885B38"/>
    <w:rsid w:val="00887CF3"/>
    <w:rsid w:val="008901CD"/>
    <w:rsid w:val="008978B1"/>
    <w:rsid w:val="008A18C5"/>
    <w:rsid w:val="008A3340"/>
    <w:rsid w:val="008A57BF"/>
    <w:rsid w:val="008B0348"/>
    <w:rsid w:val="008B1FEB"/>
    <w:rsid w:val="008C59E1"/>
    <w:rsid w:val="008D2E5A"/>
    <w:rsid w:val="008E08F7"/>
    <w:rsid w:val="008E10CF"/>
    <w:rsid w:val="008E5AE3"/>
    <w:rsid w:val="008F3DCE"/>
    <w:rsid w:val="008F5769"/>
    <w:rsid w:val="008F5DFE"/>
    <w:rsid w:val="00900B10"/>
    <w:rsid w:val="00914483"/>
    <w:rsid w:val="00917DE0"/>
    <w:rsid w:val="00920708"/>
    <w:rsid w:val="00924211"/>
    <w:rsid w:val="0093124C"/>
    <w:rsid w:val="0093493F"/>
    <w:rsid w:val="009357B7"/>
    <w:rsid w:val="0093758F"/>
    <w:rsid w:val="00955681"/>
    <w:rsid w:val="00955ED6"/>
    <w:rsid w:val="009570CC"/>
    <w:rsid w:val="00957B39"/>
    <w:rsid w:val="00961137"/>
    <w:rsid w:val="00966DAF"/>
    <w:rsid w:val="00967F47"/>
    <w:rsid w:val="00970CCB"/>
    <w:rsid w:val="00973815"/>
    <w:rsid w:val="00980E9F"/>
    <w:rsid w:val="00981DDD"/>
    <w:rsid w:val="00983885"/>
    <w:rsid w:val="00991EFE"/>
    <w:rsid w:val="00992C98"/>
    <w:rsid w:val="0099350E"/>
    <w:rsid w:val="00993DB4"/>
    <w:rsid w:val="00995E6B"/>
    <w:rsid w:val="00997A6D"/>
    <w:rsid w:val="009A6FA8"/>
    <w:rsid w:val="009A767E"/>
    <w:rsid w:val="009B029B"/>
    <w:rsid w:val="009B537C"/>
    <w:rsid w:val="009B54E1"/>
    <w:rsid w:val="009D14F6"/>
    <w:rsid w:val="009D177F"/>
    <w:rsid w:val="009D28B0"/>
    <w:rsid w:val="009D303C"/>
    <w:rsid w:val="009E1163"/>
    <w:rsid w:val="009E3532"/>
    <w:rsid w:val="009E3FB4"/>
    <w:rsid w:val="009E4C83"/>
    <w:rsid w:val="009F32DE"/>
    <w:rsid w:val="009F5810"/>
    <w:rsid w:val="009F682B"/>
    <w:rsid w:val="00A01069"/>
    <w:rsid w:val="00A10FEE"/>
    <w:rsid w:val="00A123F8"/>
    <w:rsid w:val="00A13906"/>
    <w:rsid w:val="00A31CF4"/>
    <w:rsid w:val="00A36DB3"/>
    <w:rsid w:val="00A37181"/>
    <w:rsid w:val="00A40950"/>
    <w:rsid w:val="00A42FEB"/>
    <w:rsid w:val="00A43573"/>
    <w:rsid w:val="00A466BD"/>
    <w:rsid w:val="00A54A2C"/>
    <w:rsid w:val="00A6432B"/>
    <w:rsid w:val="00A755B5"/>
    <w:rsid w:val="00A813E9"/>
    <w:rsid w:val="00A94289"/>
    <w:rsid w:val="00AA0768"/>
    <w:rsid w:val="00AA3CCA"/>
    <w:rsid w:val="00AA7B13"/>
    <w:rsid w:val="00AB1BD2"/>
    <w:rsid w:val="00AB1EBC"/>
    <w:rsid w:val="00AB328F"/>
    <w:rsid w:val="00AB6AF3"/>
    <w:rsid w:val="00AC0158"/>
    <w:rsid w:val="00AC7274"/>
    <w:rsid w:val="00AD05D8"/>
    <w:rsid w:val="00AD4564"/>
    <w:rsid w:val="00AD725B"/>
    <w:rsid w:val="00AE3D82"/>
    <w:rsid w:val="00AE3E3E"/>
    <w:rsid w:val="00AE5445"/>
    <w:rsid w:val="00AF1506"/>
    <w:rsid w:val="00AF66C0"/>
    <w:rsid w:val="00AF7B18"/>
    <w:rsid w:val="00B01F31"/>
    <w:rsid w:val="00B04A5A"/>
    <w:rsid w:val="00B0538F"/>
    <w:rsid w:val="00B24D8E"/>
    <w:rsid w:val="00B268EA"/>
    <w:rsid w:val="00B307FA"/>
    <w:rsid w:val="00B320A6"/>
    <w:rsid w:val="00B359B0"/>
    <w:rsid w:val="00B35B4E"/>
    <w:rsid w:val="00B41280"/>
    <w:rsid w:val="00B45DDC"/>
    <w:rsid w:val="00B47808"/>
    <w:rsid w:val="00B6151A"/>
    <w:rsid w:val="00B62829"/>
    <w:rsid w:val="00B62FBB"/>
    <w:rsid w:val="00B661C3"/>
    <w:rsid w:val="00B743A9"/>
    <w:rsid w:val="00B81337"/>
    <w:rsid w:val="00B87627"/>
    <w:rsid w:val="00B92F72"/>
    <w:rsid w:val="00B94921"/>
    <w:rsid w:val="00BA7AF0"/>
    <w:rsid w:val="00BB2C5B"/>
    <w:rsid w:val="00BC78EB"/>
    <w:rsid w:val="00BE7003"/>
    <w:rsid w:val="00BE7951"/>
    <w:rsid w:val="00BF6CE2"/>
    <w:rsid w:val="00C1012B"/>
    <w:rsid w:val="00C21C30"/>
    <w:rsid w:val="00C22D07"/>
    <w:rsid w:val="00C252E4"/>
    <w:rsid w:val="00C30E3C"/>
    <w:rsid w:val="00C367A3"/>
    <w:rsid w:val="00C370A9"/>
    <w:rsid w:val="00C37A4F"/>
    <w:rsid w:val="00C51F52"/>
    <w:rsid w:val="00C56148"/>
    <w:rsid w:val="00C62587"/>
    <w:rsid w:val="00C657D0"/>
    <w:rsid w:val="00C712D1"/>
    <w:rsid w:val="00C71401"/>
    <w:rsid w:val="00C762E6"/>
    <w:rsid w:val="00C905A5"/>
    <w:rsid w:val="00C94DD6"/>
    <w:rsid w:val="00CA61B6"/>
    <w:rsid w:val="00CA7868"/>
    <w:rsid w:val="00CA7D96"/>
    <w:rsid w:val="00CB01D9"/>
    <w:rsid w:val="00CC15EC"/>
    <w:rsid w:val="00CC2CC1"/>
    <w:rsid w:val="00CC522E"/>
    <w:rsid w:val="00CC59B3"/>
    <w:rsid w:val="00CC61D1"/>
    <w:rsid w:val="00CC77FC"/>
    <w:rsid w:val="00CD1ADC"/>
    <w:rsid w:val="00CD298F"/>
    <w:rsid w:val="00CE5558"/>
    <w:rsid w:val="00CF0018"/>
    <w:rsid w:val="00CF3FAC"/>
    <w:rsid w:val="00D00228"/>
    <w:rsid w:val="00D01B4A"/>
    <w:rsid w:val="00D0269D"/>
    <w:rsid w:val="00D0295B"/>
    <w:rsid w:val="00D02B92"/>
    <w:rsid w:val="00D06BF8"/>
    <w:rsid w:val="00D14904"/>
    <w:rsid w:val="00D14F49"/>
    <w:rsid w:val="00D17545"/>
    <w:rsid w:val="00D26B89"/>
    <w:rsid w:val="00D3011F"/>
    <w:rsid w:val="00D47201"/>
    <w:rsid w:val="00D515F4"/>
    <w:rsid w:val="00D54501"/>
    <w:rsid w:val="00D6601C"/>
    <w:rsid w:val="00D6772B"/>
    <w:rsid w:val="00D728AC"/>
    <w:rsid w:val="00D7572F"/>
    <w:rsid w:val="00D86BBA"/>
    <w:rsid w:val="00D87EB0"/>
    <w:rsid w:val="00D94BC2"/>
    <w:rsid w:val="00D95AD4"/>
    <w:rsid w:val="00D95CD2"/>
    <w:rsid w:val="00D95DE1"/>
    <w:rsid w:val="00DA5440"/>
    <w:rsid w:val="00DB2B45"/>
    <w:rsid w:val="00DB3BAA"/>
    <w:rsid w:val="00DB413E"/>
    <w:rsid w:val="00DB4A4E"/>
    <w:rsid w:val="00DB75BA"/>
    <w:rsid w:val="00DB788E"/>
    <w:rsid w:val="00DC127E"/>
    <w:rsid w:val="00DC5E5A"/>
    <w:rsid w:val="00DD37EC"/>
    <w:rsid w:val="00DD4F1C"/>
    <w:rsid w:val="00DD581E"/>
    <w:rsid w:val="00DE5024"/>
    <w:rsid w:val="00DE6FCA"/>
    <w:rsid w:val="00DF0B64"/>
    <w:rsid w:val="00DF1E7B"/>
    <w:rsid w:val="00DF2517"/>
    <w:rsid w:val="00DF2EA9"/>
    <w:rsid w:val="00DF303A"/>
    <w:rsid w:val="00DF6C11"/>
    <w:rsid w:val="00DF7A50"/>
    <w:rsid w:val="00E02F18"/>
    <w:rsid w:val="00E031A3"/>
    <w:rsid w:val="00E056D2"/>
    <w:rsid w:val="00E14EDF"/>
    <w:rsid w:val="00E220C7"/>
    <w:rsid w:val="00E242FC"/>
    <w:rsid w:val="00E273E4"/>
    <w:rsid w:val="00E31EBD"/>
    <w:rsid w:val="00E36BF4"/>
    <w:rsid w:val="00E401FC"/>
    <w:rsid w:val="00E47FF9"/>
    <w:rsid w:val="00E523A1"/>
    <w:rsid w:val="00E53F79"/>
    <w:rsid w:val="00E55B54"/>
    <w:rsid w:val="00E61133"/>
    <w:rsid w:val="00E655A4"/>
    <w:rsid w:val="00E704B0"/>
    <w:rsid w:val="00E72CFF"/>
    <w:rsid w:val="00E7368C"/>
    <w:rsid w:val="00E76B64"/>
    <w:rsid w:val="00E82479"/>
    <w:rsid w:val="00E84E0A"/>
    <w:rsid w:val="00E86F34"/>
    <w:rsid w:val="00E92F0C"/>
    <w:rsid w:val="00E95DA2"/>
    <w:rsid w:val="00EA0154"/>
    <w:rsid w:val="00EA1132"/>
    <w:rsid w:val="00EA3F30"/>
    <w:rsid w:val="00EB1036"/>
    <w:rsid w:val="00EB11C3"/>
    <w:rsid w:val="00EC09FD"/>
    <w:rsid w:val="00EC3C66"/>
    <w:rsid w:val="00ED23C3"/>
    <w:rsid w:val="00EE587A"/>
    <w:rsid w:val="00EE724B"/>
    <w:rsid w:val="00EF64D2"/>
    <w:rsid w:val="00EF6907"/>
    <w:rsid w:val="00EF75A9"/>
    <w:rsid w:val="00EF7B71"/>
    <w:rsid w:val="00F05902"/>
    <w:rsid w:val="00F12318"/>
    <w:rsid w:val="00F20183"/>
    <w:rsid w:val="00F23574"/>
    <w:rsid w:val="00F244F4"/>
    <w:rsid w:val="00F42765"/>
    <w:rsid w:val="00F47472"/>
    <w:rsid w:val="00F52706"/>
    <w:rsid w:val="00F5449B"/>
    <w:rsid w:val="00F55A4F"/>
    <w:rsid w:val="00F55BE0"/>
    <w:rsid w:val="00F56A75"/>
    <w:rsid w:val="00F672D8"/>
    <w:rsid w:val="00F67B08"/>
    <w:rsid w:val="00F72599"/>
    <w:rsid w:val="00F87C9F"/>
    <w:rsid w:val="00F95A2E"/>
    <w:rsid w:val="00F9669F"/>
    <w:rsid w:val="00FA6542"/>
    <w:rsid w:val="00FA758A"/>
    <w:rsid w:val="00FB0F94"/>
    <w:rsid w:val="00FB3464"/>
    <w:rsid w:val="00FB4828"/>
    <w:rsid w:val="00FB54CB"/>
    <w:rsid w:val="00FB7530"/>
    <w:rsid w:val="00FC2A69"/>
    <w:rsid w:val="00FC3E82"/>
    <w:rsid w:val="00FD3616"/>
    <w:rsid w:val="00FD382A"/>
    <w:rsid w:val="00FD411A"/>
    <w:rsid w:val="00FD6D71"/>
    <w:rsid w:val="00FD747F"/>
    <w:rsid w:val="00FE6676"/>
    <w:rsid w:val="00FF0B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C7AFA1"/>
  <w14:defaultImageDpi w14:val="300"/>
  <w15:docId w15:val="{8469B499-3BBC-B443-93C5-76E42E84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D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4D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4D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D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4D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4D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4D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4D8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4D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5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5A3"/>
    <w:rPr>
      <w:rFonts w:ascii="Lucida Grande" w:hAnsi="Lucida Grande" w:cs="Lucida Grande"/>
      <w:sz w:val="18"/>
      <w:szCs w:val="18"/>
    </w:rPr>
  </w:style>
  <w:style w:type="paragraph" w:styleId="ListParagraph">
    <w:name w:val="List Paragraph"/>
    <w:aliases w:val="Normal bullet 2,Bullet list,Heading 2_sj,List Paragraph1,Dot pt"/>
    <w:basedOn w:val="Normal"/>
    <w:link w:val="ListParagraphChar"/>
    <w:uiPriority w:val="34"/>
    <w:qFormat/>
    <w:rsid w:val="002473A8"/>
    <w:pPr>
      <w:ind w:left="720"/>
      <w:contextualSpacing/>
    </w:pPr>
  </w:style>
  <w:style w:type="character" w:styleId="CommentReference">
    <w:name w:val="annotation reference"/>
    <w:basedOn w:val="DefaultParagraphFont"/>
    <w:uiPriority w:val="99"/>
    <w:semiHidden/>
    <w:unhideWhenUsed/>
    <w:rsid w:val="00FA6542"/>
    <w:rPr>
      <w:sz w:val="18"/>
      <w:szCs w:val="18"/>
    </w:rPr>
  </w:style>
  <w:style w:type="paragraph" w:styleId="CommentText">
    <w:name w:val="annotation text"/>
    <w:basedOn w:val="Normal"/>
    <w:link w:val="CommentTextChar"/>
    <w:uiPriority w:val="99"/>
    <w:semiHidden/>
    <w:unhideWhenUsed/>
    <w:rsid w:val="00FA6542"/>
  </w:style>
  <w:style w:type="character" w:customStyle="1" w:styleId="CommentTextChar">
    <w:name w:val="Comment Text Char"/>
    <w:basedOn w:val="DefaultParagraphFont"/>
    <w:link w:val="CommentText"/>
    <w:uiPriority w:val="99"/>
    <w:semiHidden/>
    <w:rsid w:val="00FA6542"/>
  </w:style>
  <w:style w:type="paragraph" w:styleId="CommentSubject">
    <w:name w:val="annotation subject"/>
    <w:basedOn w:val="CommentText"/>
    <w:next w:val="CommentText"/>
    <w:link w:val="CommentSubjectChar"/>
    <w:uiPriority w:val="99"/>
    <w:semiHidden/>
    <w:unhideWhenUsed/>
    <w:rsid w:val="00FA6542"/>
    <w:rPr>
      <w:b/>
      <w:bCs/>
      <w:sz w:val="20"/>
      <w:szCs w:val="20"/>
    </w:rPr>
  </w:style>
  <w:style w:type="character" w:customStyle="1" w:styleId="CommentSubjectChar">
    <w:name w:val="Comment Subject Char"/>
    <w:basedOn w:val="CommentTextChar"/>
    <w:link w:val="CommentSubject"/>
    <w:uiPriority w:val="99"/>
    <w:semiHidden/>
    <w:rsid w:val="00FA6542"/>
    <w:rPr>
      <w:b/>
      <w:bCs/>
      <w:sz w:val="20"/>
      <w:szCs w:val="20"/>
    </w:rPr>
  </w:style>
  <w:style w:type="paragraph" w:styleId="Header">
    <w:name w:val="header"/>
    <w:basedOn w:val="Normal"/>
    <w:link w:val="HeaderChar"/>
    <w:unhideWhenUsed/>
    <w:rsid w:val="0029727B"/>
    <w:pPr>
      <w:tabs>
        <w:tab w:val="center" w:pos="4536"/>
        <w:tab w:val="right" w:pos="9072"/>
      </w:tabs>
    </w:pPr>
  </w:style>
  <w:style w:type="character" w:customStyle="1" w:styleId="HeaderChar">
    <w:name w:val="Header Char"/>
    <w:basedOn w:val="DefaultParagraphFont"/>
    <w:link w:val="Header"/>
    <w:rsid w:val="0029727B"/>
  </w:style>
  <w:style w:type="paragraph" w:styleId="Footer">
    <w:name w:val="footer"/>
    <w:basedOn w:val="Normal"/>
    <w:link w:val="FooterChar"/>
    <w:uiPriority w:val="99"/>
    <w:unhideWhenUsed/>
    <w:rsid w:val="0029727B"/>
    <w:pPr>
      <w:tabs>
        <w:tab w:val="center" w:pos="4536"/>
        <w:tab w:val="right" w:pos="9072"/>
      </w:tabs>
    </w:pPr>
  </w:style>
  <w:style w:type="character" w:customStyle="1" w:styleId="FooterChar">
    <w:name w:val="Footer Char"/>
    <w:basedOn w:val="DefaultParagraphFont"/>
    <w:link w:val="Footer"/>
    <w:uiPriority w:val="99"/>
    <w:rsid w:val="0029727B"/>
  </w:style>
  <w:style w:type="character" w:styleId="Hyperlink">
    <w:name w:val="Hyperlink"/>
    <w:semiHidden/>
    <w:rsid w:val="007C26F4"/>
    <w:rPr>
      <w:color w:val="0000FF"/>
      <w:u w:val="single"/>
    </w:rPr>
  </w:style>
  <w:style w:type="table" w:styleId="TableGrid">
    <w:name w:val="Table Grid"/>
    <w:basedOn w:val="TableNormal"/>
    <w:uiPriority w:val="59"/>
    <w:rsid w:val="00D0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4D8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24D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4D8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4D8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4D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4D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4D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4D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4D8E"/>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F47472"/>
    <w:rPr>
      <w:color w:val="605E5C"/>
      <w:shd w:val="clear" w:color="auto" w:fill="E1DFDD"/>
    </w:rPr>
  </w:style>
  <w:style w:type="character" w:customStyle="1" w:styleId="ListParagraphChar">
    <w:name w:val="List Paragraph Char"/>
    <w:aliases w:val="Normal bullet 2 Char,Bullet list Char,Heading 2_sj Char,List Paragraph1 Char,Dot pt Char"/>
    <w:link w:val="ListParagraph"/>
    <w:uiPriority w:val="34"/>
    <w:qFormat/>
    <w:locked/>
    <w:rsid w:val="00FC2A69"/>
  </w:style>
  <w:style w:type="paragraph" w:styleId="Revision">
    <w:name w:val="Revision"/>
    <w:hidden/>
    <w:uiPriority w:val="99"/>
    <w:semiHidden/>
    <w:rsid w:val="00713928"/>
  </w:style>
  <w:style w:type="paragraph" w:styleId="Title">
    <w:name w:val="Title"/>
    <w:aliases w:val="Titre annexes"/>
    <w:basedOn w:val="Normal"/>
    <w:next w:val="Normal"/>
    <w:link w:val="TitleChar"/>
    <w:uiPriority w:val="10"/>
    <w:qFormat/>
    <w:rsid w:val="0019190B"/>
    <w:pPr>
      <w:widowControl w:val="0"/>
      <w:suppressAutoHyphens/>
      <w:spacing w:after="300"/>
      <w:contextualSpacing/>
      <w:jc w:val="both"/>
    </w:pPr>
    <w:rPr>
      <w:rFonts w:ascii="Arial" w:eastAsiaTheme="majorEastAsia" w:hAnsi="Arial" w:cs="Mangal"/>
      <w:b/>
      <w:color w:val="17365D" w:themeColor="text2" w:themeShade="BF"/>
      <w:spacing w:val="5"/>
      <w:kern w:val="28"/>
      <w:szCs w:val="47"/>
      <w:lang w:eastAsia="hi-IN" w:bidi="hi-IN"/>
    </w:rPr>
  </w:style>
  <w:style w:type="character" w:customStyle="1" w:styleId="TitleChar">
    <w:name w:val="Title Char"/>
    <w:aliases w:val="Titre annexes Char"/>
    <w:basedOn w:val="DefaultParagraphFont"/>
    <w:link w:val="Title"/>
    <w:uiPriority w:val="10"/>
    <w:rsid w:val="0019190B"/>
    <w:rPr>
      <w:rFonts w:ascii="Arial" w:eastAsiaTheme="majorEastAsia" w:hAnsi="Arial" w:cs="Mangal"/>
      <w:b/>
      <w:color w:val="17365D" w:themeColor="text2" w:themeShade="BF"/>
      <w:spacing w:val="5"/>
      <w:kern w:val="28"/>
      <w:szCs w:val="47"/>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75226">
      <w:bodyDiv w:val="1"/>
      <w:marLeft w:val="0"/>
      <w:marRight w:val="0"/>
      <w:marTop w:val="0"/>
      <w:marBottom w:val="0"/>
      <w:divBdr>
        <w:top w:val="none" w:sz="0" w:space="0" w:color="auto"/>
        <w:left w:val="none" w:sz="0" w:space="0" w:color="auto"/>
        <w:bottom w:val="none" w:sz="0" w:space="0" w:color="auto"/>
        <w:right w:val="none" w:sz="0" w:space="0" w:color="auto"/>
      </w:divBdr>
      <w:divsChild>
        <w:div w:id="1781684161">
          <w:marLeft w:val="0"/>
          <w:marRight w:val="0"/>
          <w:marTop w:val="0"/>
          <w:marBottom w:val="0"/>
          <w:divBdr>
            <w:top w:val="none" w:sz="0" w:space="0" w:color="auto"/>
            <w:left w:val="none" w:sz="0" w:space="0" w:color="auto"/>
            <w:bottom w:val="none" w:sz="0" w:space="0" w:color="auto"/>
            <w:right w:val="none" w:sz="0" w:space="0" w:color="auto"/>
          </w:divBdr>
          <w:divsChild>
            <w:div w:id="690840556">
              <w:marLeft w:val="0"/>
              <w:marRight w:val="0"/>
              <w:marTop w:val="0"/>
              <w:marBottom w:val="0"/>
              <w:divBdr>
                <w:top w:val="none" w:sz="0" w:space="0" w:color="auto"/>
                <w:left w:val="none" w:sz="0" w:space="0" w:color="auto"/>
                <w:bottom w:val="none" w:sz="0" w:space="0" w:color="auto"/>
                <w:right w:val="none" w:sz="0" w:space="0" w:color="auto"/>
              </w:divBdr>
              <w:divsChild>
                <w:div w:id="610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ucn.org/sites/default/files/2024-12/roadmap-towards-impac6.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pelagos-sanctuary.org" TargetMode="External"/><Relationship Id="rId1" Type="http://schemas.openxmlformats.org/officeDocument/2006/relationships/hyperlink" Target="mailto:secretariat@pelagossanctuar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52d4e5-6676-441a-9fa6-55d85eff8287" xsi:nil="true"/>
    <lcf76f155ced4ddcb4097134ff3c332f xmlns="24322c8b-e017-4fd7-84d2-0d3388e4e1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76E7E41A42834CAB11AE4602BAA273" ma:contentTypeVersion="11" ma:contentTypeDescription="Crée un document." ma:contentTypeScope="" ma:versionID="ca4fc6d89f1eca317be9da4c782e8b17">
  <xsd:schema xmlns:xsd="http://www.w3.org/2001/XMLSchema" xmlns:xs="http://www.w3.org/2001/XMLSchema" xmlns:p="http://schemas.microsoft.com/office/2006/metadata/properties" xmlns:ns2="24322c8b-e017-4fd7-84d2-0d3388e4e19d" xmlns:ns3="a152d4e5-6676-441a-9fa6-55d85eff8287" targetNamespace="http://schemas.microsoft.com/office/2006/metadata/properties" ma:root="true" ma:fieldsID="e1c33fe8a891c1843798baa6417b8a75" ns2:_="" ns3:_="">
    <xsd:import namespace="24322c8b-e017-4fd7-84d2-0d3388e4e19d"/>
    <xsd:import namespace="a152d4e5-6676-441a-9fa6-55d85eff8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22c8b-e017-4fd7-84d2-0d3388e4e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7d7d037-dc18-4ba0-a6a4-5b0be8b1da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2d4e5-6676-441a-9fa6-55d85eff8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dc93c3-4cbe-4d2f-8f0d-cc0230b5cde7}" ma:internalName="TaxCatchAll" ma:showField="CatchAllData" ma:web="a152d4e5-6676-441a-9fa6-55d85eff8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211E-4431-4004-9FFB-6EE3FF8D917D}">
  <ds:schemaRefs>
    <ds:schemaRef ds:uri="http://schemas.microsoft.com/office/2006/metadata/properties"/>
    <ds:schemaRef ds:uri="http://schemas.microsoft.com/office/infopath/2007/PartnerControls"/>
    <ds:schemaRef ds:uri="a152d4e5-6676-441a-9fa6-55d85eff8287"/>
    <ds:schemaRef ds:uri="24322c8b-e017-4fd7-84d2-0d3388e4e19d"/>
  </ds:schemaRefs>
</ds:datastoreItem>
</file>

<file path=customXml/itemProps2.xml><?xml version="1.0" encoding="utf-8"?>
<ds:datastoreItem xmlns:ds="http://schemas.openxmlformats.org/officeDocument/2006/customXml" ds:itemID="{B9B1DBAD-AFF4-40DE-BA7E-93C27143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22c8b-e017-4fd7-84d2-0d3388e4e19d"/>
    <ds:schemaRef ds:uri="a152d4e5-6676-441a-9fa6-55d85eff8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9C156-1497-4440-A85E-8B7D14653B7A}">
  <ds:schemaRefs>
    <ds:schemaRef ds:uri="http://schemas.microsoft.com/sharepoint/v3/contenttype/forms"/>
  </ds:schemaRefs>
</ds:datastoreItem>
</file>

<file path=customXml/itemProps4.xml><?xml version="1.0" encoding="utf-8"?>
<ds:datastoreItem xmlns:ds="http://schemas.openxmlformats.org/officeDocument/2006/customXml" ds:itemID="{7BE34718-9DF5-CD4E-BD5C-F1A287CF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729</Words>
  <Characters>5150</Characters>
  <Application>Microsoft Office Word</Application>
  <DocSecurity>0</DocSecurity>
  <Lines>223</Lines>
  <Paragraphs>122</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Sanctuaire Pelagos</dc:creator>
  <cp:keywords/>
  <dc:description/>
  <cp:lastModifiedBy>Maria BETTI</cp:lastModifiedBy>
  <cp:revision>4</cp:revision>
  <cp:lastPrinted>2026-01-08T08:00:00Z</cp:lastPrinted>
  <dcterms:created xsi:type="dcterms:W3CDTF">2026-05-02T19:50:00Z</dcterms:created>
  <dcterms:modified xsi:type="dcterms:W3CDTF">2026-05-02T19:53:00Z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0x010100ED76E7E41A42834CAB11AE4602BAA273</vt:lpwstr>
  </property>
</Properties>
</file>