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B93E9" w14:textId="77777777" w:rsidR="00FC2222" w:rsidRPr="005D1B2C" w:rsidRDefault="00FC2222" w:rsidP="00FC2222">
      <w:pPr>
        <w:jc w:val="both"/>
        <w:rPr>
          <w:b/>
          <w:sz w:val="20"/>
          <w:szCs w:val="20"/>
          <w:u w:val="single"/>
          <w:lang w:val="it-IT"/>
        </w:rPr>
      </w:pPr>
    </w:p>
    <w:p w14:paraId="053B93EA" w14:textId="77777777" w:rsidR="00FC2222" w:rsidRPr="005D1B2C" w:rsidRDefault="00FC2222" w:rsidP="0072231F">
      <w:pPr>
        <w:ind w:left="3540" w:firstLine="708"/>
        <w:jc w:val="right"/>
        <w:rPr>
          <w:b/>
          <w:sz w:val="20"/>
          <w:szCs w:val="20"/>
          <w:lang w:val="it-IT"/>
        </w:rPr>
      </w:pPr>
    </w:p>
    <w:p w14:paraId="053B93EB" w14:textId="77777777" w:rsidR="00FC2222" w:rsidRPr="005D1B2C" w:rsidRDefault="00FC2222" w:rsidP="0072231F">
      <w:pPr>
        <w:ind w:left="3540" w:firstLine="708"/>
        <w:jc w:val="right"/>
        <w:rPr>
          <w:b/>
          <w:sz w:val="20"/>
          <w:szCs w:val="20"/>
          <w:lang w:val="it-IT"/>
        </w:rPr>
      </w:pPr>
    </w:p>
    <w:p w14:paraId="648F3150" w14:textId="422330F6" w:rsidR="00BC79B5" w:rsidRPr="00E13B22" w:rsidRDefault="6981F235" w:rsidP="0C5B892B">
      <w:pPr>
        <w:tabs>
          <w:tab w:val="left" w:pos="4962"/>
          <w:tab w:val="left" w:pos="5529"/>
        </w:tabs>
        <w:ind w:left="4950"/>
        <w:jc w:val="both"/>
        <w:rPr>
          <w:b/>
          <w:bCs/>
          <w:sz w:val="20"/>
          <w:szCs w:val="20"/>
        </w:rPr>
      </w:pPr>
      <w:r w:rsidRPr="7CDD4EFB">
        <w:rPr>
          <w:b/>
          <w:bCs/>
          <w:sz w:val="20"/>
          <w:szCs w:val="20"/>
        </w:rPr>
        <w:t>Pelagos_MOP</w:t>
      </w:r>
      <w:r w:rsidR="6D3915A4" w:rsidRPr="7CDD4EFB">
        <w:rPr>
          <w:b/>
          <w:bCs/>
          <w:sz w:val="20"/>
          <w:szCs w:val="20"/>
        </w:rPr>
        <w:t>10</w:t>
      </w:r>
      <w:r w:rsidRPr="7CDD4EFB">
        <w:rPr>
          <w:b/>
          <w:bCs/>
          <w:sz w:val="20"/>
          <w:szCs w:val="20"/>
        </w:rPr>
        <w:t>_202</w:t>
      </w:r>
      <w:r w:rsidR="6D3915A4" w:rsidRPr="7CDD4EFB">
        <w:rPr>
          <w:b/>
          <w:bCs/>
          <w:sz w:val="20"/>
          <w:szCs w:val="20"/>
        </w:rPr>
        <w:t>5</w:t>
      </w:r>
      <w:r w:rsidRPr="7CDD4EFB">
        <w:rPr>
          <w:b/>
          <w:bCs/>
          <w:sz w:val="20"/>
          <w:szCs w:val="20"/>
        </w:rPr>
        <w:t>_Res</w:t>
      </w:r>
      <w:r w:rsidR="7173FBC6" w:rsidRPr="7CDD4EFB">
        <w:rPr>
          <w:b/>
          <w:bCs/>
          <w:sz w:val="20"/>
          <w:szCs w:val="20"/>
        </w:rPr>
        <w:t>10</w:t>
      </w:r>
      <w:r w:rsidRPr="7CDD4EFB">
        <w:rPr>
          <w:b/>
          <w:bCs/>
          <w:sz w:val="20"/>
          <w:szCs w:val="20"/>
        </w:rPr>
        <w:t>.</w:t>
      </w:r>
      <w:r w:rsidR="4A685B8B" w:rsidRPr="7CDD4EFB">
        <w:rPr>
          <w:b/>
          <w:bCs/>
          <w:sz w:val="20"/>
          <w:szCs w:val="20"/>
        </w:rPr>
        <w:t>7</w:t>
      </w:r>
      <w:r w:rsidR="540F3173" w:rsidRPr="7CDD4EFB">
        <w:rPr>
          <w:b/>
          <w:bCs/>
          <w:sz w:val="20"/>
          <w:szCs w:val="20"/>
        </w:rPr>
        <w:t>_</w:t>
      </w:r>
      <w:r w:rsidR="70496F2F" w:rsidRPr="7CDD4EFB">
        <w:rPr>
          <w:b/>
          <w:bCs/>
          <w:sz w:val="20"/>
          <w:szCs w:val="20"/>
        </w:rPr>
        <w:t>Draft</w:t>
      </w:r>
    </w:p>
    <w:p w14:paraId="6463ABC4" w14:textId="77777777" w:rsidR="00BC79B5" w:rsidRPr="00E13B22" w:rsidRDefault="00BC79B5" w:rsidP="00BC79B5">
      <w:pPr>
        <w:tabs>
          <w:tab w:val="left" w:pos="4962"/>
          <w:tab w:val="left" w:pos="5529"/>
        </w:tabs>
        <w:jc w:val="both"/>
        <w:rPr>
          <w:b/>
          <w:color w:val="000000" w:themeColor="text1"/>
          <w:sz w:val="20"/>
          <w:szCs w:val="20"/>
        </w:rPr>
      </w:pPr>
      <w:r w:rsidRPr="00E13B22">
        <w:rPr>
          <w:b/>
          <w:sz w:val="20"/>
          <w:szCs w:val="20"/>
        </w:rPr>
        <w:tab/>
        <w:t>Français</w:t>
      </w:r>
      <w:r>
        <w:rPr>
          <w:b/>
          <w:sz w:val="20"/>
          <w:szCs w:val="20"/>
        </w:rPr>
        <w:t xml:space="preserve"> </w:t>
      </w:r>
      <w:r w:rsidRPr="00E13B22">
        <w:rPr>
          <w:b/>
          <w:sz w:val="20"/>
          <w:szCs w:val="20"/>
        </w:rPr>
        <w:t>/</w:t>
      </w:r>
      <w:r>
        <w:rPr>
          <w:b/>
          <w:sz w:val="20"/>
          <w:szCs w:val="20"/>
        </w:rPr>
        <w:t xml:space="preserve"> </w:t>
      </w:r>
      <w:r w:rsidRPr="00E13B22">
        <w:rPr>
          <w:b/>
          <w:sz w:val="20"/>
          <w:szCs w:val="20"/>
        </w:rPr>
        <w:t>I</w:t>
      </w:r>
      <w:r>
        <w:rPr>
          <w:b/>
          <w:sz w:val="20"/>
          <w:szCs w:val="20"/>
        </w:rPr>
        <w:t>taliano</w:t>
      </w:r>
    </w:p>
    <w:p w14:paraId="5EC17902" w14:textId="19DC250D" w:rsidR="00BC79B5" w:rsidRPr="00CD50C5" w:rsidRDefault="00BC79B5" w:rsidP="02A13335">
      <w:pPr>
        <w:tabs>
          <w:tab w:val="left" w:pos="4962"/>
          <w:tab w:val="left" w:pos="5529"/>
        </w:tabs>
        <w:jc w:val="both"/>
        <w:rPr>
          <w:b/>
          <w:bCs/>
          <w:sz w:val="20"/>
          <w:szCs w:val="20"/>
          <w:lang w:val="it-IT"/>
        </w:rPr>
      </w:pPr>
      <w:r w:rsidRPr="00E13B22">
        <w:rPr>
          <w:b/>
          <w:color w:val="000000" w:themeColor="text1"/>
          <w:sz w:val="20"/>
          <w:szCs w:val="20"/>
        </w:rPr>
        <w:tab/>
      </w:r>
      <w:r w:rsidR="6981F235" w:rsidRPr="00CD50C5">
        <w:rPr>
          <w:b/>
          <w:bCs/>
          <w:color w:val="000000" w:themeColor="text1"/>
          <w:sz w:val="20"/>
          <w:szCs w:val="20"/>
          <w:lang w:val="it-IT"/>
        </w:rPr>
        <w:t>Distribution</w:t>
      </w:r>
      <w:r w:rsidR="098D1AF3" w:rsidRPr="00CD50C5">
        <w:rPr>
          <w:b/>
          <w:bCs/>
          <w:color w:val="000000" w:themeColor="text1"/>
          <w:sz w:val="20"/>
          <w:szCs w:val="20"/>
          <w:lang w:val="it-IT"/>
        </w:rPr>
        <w:t xml:space="preserve"> / Distribuzione</w:t>
      </w:r>
      <w:r w:rsidR="6981F235" w:rsidRPr="00CD50C5">
        <w:rPr>
          <w:b/>
          <w:bCs/>
          <w:color w:val="000000" w:themeColor="text1"/>
          <w:sz w:val="20"/>
          <w:szCs w:val="20"/>
          <w:lang w:val="it-IT"/>
        </w:rPr>
        <w:t>:</w:t>
      </w:r>
      <w:r w:rsidR="6981F235" w:rsidRPr="00CD50C5">
        <w:rPr>
          <w:b/>
          <w:bCs/>
          <w:sz w:val="20"/>
          <w:szCs w:val="20"/>
          <w:lang w:val="it-IT"/>
        </w:rPr>
        <w:t xml:space="preserve"> </w:t>
      </w:r>
      <w:r w:rsidR="1960F981" w:rsidRPr="00CD50C5">
        <w:rPr>
          <w:b/>
          <w:bCs/>
          <w:sz w:val="20"/>
          <w:szCs w:val="20"/>
          <w:lang w:val="it-IT"/>
        </w:rPr>
        <w:t>10</w:t>
      </w:r>
      <w:r w:rsidR="6981F235" w:rsidRPr="00CD50C5">
        <w:rPr>
          <w:b/>
          <w:bCs/>
          <w:sz w:val="20"/>
          <w:szCs w:val="20"/>
          <w:lang w:val="it-IT"/>
        </w:rPr>
        <w:t>/</w:t>
      </w:r>
      <w:r w:rsidR="1B7621E5" w:rsidRPr="00CD50C5">
        <w:rPr>
          <w:b/>
          <w:bCs/>
          <w:sz w:val="20"/>
          <w:szCs w:val="20"/>
          <w:lang w:val="it-IT"/>
        </w:rPr>
        <w:t>10</w:t>
      </w:r>
      <w:r w:rsidR="6981F235" w:rsidRPr="00CD50C5">
        <w:rPr>
          <w:b/>
          <w:bCs/>
          <w:sz w:val="20"/>
          <w:szCs w:val="20"/>
          <w:lang w:val="it-IT"/>
        </w:rPr>
        <w:t>/202</w:t>
      </w:r>
      <w:r w:rsidR="6D3915A4" w:rsidRPr="00CD50C5">
        <w:rPr>
          <w:b/>
          <w:bCs/>
          <w:sz w:val="20"/>
          <w:szCs w:val="20"/>
          <w:lang w:val="it-IT"/>
        </w:rPr>
        <w:t>5</w:t>
      </w:r>
    </w:p>
    <w:p w14:paraId="3F4C36C4" w14:textId="77777777" w:rsidR="00BC79B5" w:rsidRPr="00CD50C5" w:rsidRDefault="00BC79B5" w:rsidP="00BC79B5">
      <w:pPr>
        <w:jc w:val="both"/>
        <w:rPr>
          <w:b/>
          <w:sz w:val="20"/>
          <w:szCs w:val="20"/>
          <w:u w:val="single"/>
          <w:lang w:val="it-IT"/>
        </w:rPr>
      </w:pPr>
    </w:p>
    <w:p w14:paraId="69DDCC66" w14:textId="77777777" w:rsidR="00BC79B5" w:rsidRPr="00CD50C5" w:rsidRDefault="00BC79B5" w:rsidP="00BC79B5">
      <w:pPr>
        <w:ind w:left="3540" w:firstLine="708"/>
        <w:jc w:val="right"/>
        <w:rPr>
          <w:b/>
          <w:sz w:val="20"/>
          <w:szCs w:val="20"/>
          <w:lang w:val="it-IT"/>
        </w:rPr>
      </w:pPr>
    </w:p>
    <w:p w14:paraId="7CF76507" w14:textId="77777777" w:rsidR="00BC79B5" w:rsidRPr="00CD50C5" w:rsidRDefault="00BC79B5" w:rsidP="00BC79B5">
      <w:pPr>
        <w:ind w:left="3540" w:firstLine="708"/>
        <w:jc w:val="right"/>
        <w:rPr>
          <w:b/>
          <w:sz w:val="20"/>
          <w:szCs w:val="20"/>
          <w:lang w:val="it-IT"/>
        </w:rPr>
      </w:pPr>
    </w:p>
    <w:p w14:paraId="39EBC709" w14:textId="77777777" w:rsidR="00BC79B5" w:rsidRPr="00CD50C5" w:rsidRDefault="00BC79B5" w:rsidP="00BC79B5">
      <w:pPr>
        <w:jc w:val="right"/>
        <w:rPr>
          <w:b/>
          <w:sz w:val="20"/>
          <w:szCs w:val="20"/>
          <w:lang w:val="it-IT"/>
        </w:rPr>
      </w:pPr>
      <w:r w:rsidRPr="00CD50C5">
        <w:rPr>
          <w:b/>
          <w:sz w:val="20"/>
          <w:szCs w:val="20"/>
          <w:lang w:val="it-IT"/>
        </w:rPr>
        <w:t xml:space="preserve">                                          </w:t>
      </w:r>
    </w:p>
    <w:p w14:paraId="253F8A19" w14:textId="77777777" w:rsidR="00BC79B5" w:rsidRPr="00CD50C5" w:rsidRDefault="00BC79B5" w:rsidP="00BC79B5">
      <w:pPr>
        <w:jc w:val="right"/>
        <w:rPr>
          <w:sz w:val="20"/>
          <w:szCs w:val="20"/>
          <w:lang w:val="it-IT"/>
        </w:rPr>
      </w:pPr>
    </w:p>
    <w:p w14:paraId="11A1B528" w14:textId="77777777" w:rsidR="00BC79B5" w:rsidRPr="00CD50C5" w:rsidRDefault="00BC79B5" w:rsidP="00BC79B5">
      <w:pPr>
        <w:jc w:val="center"/>
        <w:rPr>
          <w:b/>
          <w:sz w:val="20"/>
          <w:szCs w:val="20"/>
          <w:u w:val="single"/>
          <w:lang w:val="it-IT"/>
        </w:rPr>
      </w:pPr>
    </w:p>
    <w:p w14:paraId="03AF6B5E" w14:textId="77777777" w:rsidR="00BC79B5" w:rsidRPr="00CD50C5" w:rsidRDefault="00BC79B5" w:rsidP="00BC79B5">
      <w:pPr>
        <w:jc w:val="center"/>
        <w:rPr>
          <w:b/>
          <w:sz w:val="20"/>
          <w:szCs w:val="20"/>
          <w:u w:val="single"/>
          <w:lang w:val="it-IT"/>
        </w:rPr>
      </w:pPr>
    </w:p>
    <w:p w14:paraId="7BB6B296" w14:textId="77777777" w:rsidR="00BC79B5" w:rsidRPr="00CD50C5" w:rsidRDefault="00BC79B5" w:rsidP="00BC79B5">
      <w:pPr>
        <w:jc w:val="center"/>
        <w:rPr>
          <w:b/>
          <w:sz w:val="20"/>
          <w:szCs w:val="20"/>
          <w:u w:val="single"/>
          <w:lang w:val="it-IT"/>
        </w:rPr>
      </w:pPr>
    </w:p>
    <w:p w14:paraId="2AEE2299" w14:textId="77777777" w:rsidR="00BC79B5" w:rsidRPr="00CD50C5" w:rsidRDefault="00BC79B5" w:rsidP="00BC79B5">
      <w:pPr>
        <w:jc w:val="center"/>
        <w:rPr>
          <w:b/>
          <w:sz w:val="20"/>
          <w:szCs w:val="20"/>
          <w:u w:val="single"/>
          <w:lang w:val="it-IT"/>
        </w:rPr>
      </w:pPr>
    </w:p>
    <w:p w14:paraId="0CB21609" w14:textId="77777777" w:rsidR="00BC79B5" w:rsidRPr="00CD50C5" w:rsidRDefault="00BC79B5" w:rsidP="00BC79B5">
      <w:pPr>
        <w:jc w:val="center"/>
        <w:rPr>
          <w:b/>
          <w:sz w:val="20"/>
          <w:szCs w:val="20"/>
          <w:u w:val="single"/>
          <w:lang w:val="it-IT"/>
        </w:rPr>
      </w:pPr>
    </w:p>
    <w:p w14:paraId="27041191" w14:textId="77777777" w:rsidR="00BC79B5" w:rsidRPr="00CD50C5" w:rsidRDefault="00BC79B5" w:rsidP="00BC79B5">
      <w:pPr>
        <w:jc w:val="center"/>
        <w:rPr>
          <w:b/>
          <w:sz w:val="20"/>
          <w:szCs w:val="20"/>
          <w:u w:val="single"/>
          <w:lang w:val="it-IT"/>
        </w:rPr>
      </w:pPr>
    </w:p>
    <w:p w14:paraId="6222A74A" w14:textId="77777777" w:rsidR="00BC79B5" w:rsidRPr="00CD50C5" w:rsidRDefault="00BC79B5" w:rsidP="00BC79B5">
      <w:pPr>
        <w:jc w:val="center"/>
        <w:rPr>
          <w:b/>
          <w:sz w:val="20"/>
          <w:szCs w:val="20"/>
          <w:u w:val="single"/>
          <w:lang w:val="it-IT"/>
        </w:rPr>
      </w:pPr>
    </w:p>
    <w:p w14:paraId="6678A3E3" w14:textId="46347E6A" w:rsidR="00BC79B5" w:rsidRPr="00C16B9F" w:rsidRDefault="00BC79B5" w:rsidP="00BC79B5">
      <w:pPr>
        <w:jc w:val="center"/>
        <w:rPr>
          <w:b/>
          <w:u w:val="single"/>
          <w:lang w:val="it-IT"/>
        </w:rPr>
      </w:pPr>
      <w:r>
        <w:rPr>
          <w:b/>
          <w:u w:val="single"/>
          <w:lang w:val="it-IT"/>
        </w:rPr>
        <w:t xml:space="preserve">PROJET DE </w:t>
      </w:r>
      <w:r w:rsidRPr="00C16B9F">
        <w:rPr>
          <w:b/>
          <w:u w:val="single"/>
          <w:lang w:val="it-IT"/>
        </w:rPr>
        <w:t>RE</w:t>
      </w:r>
      <w:r>
        <w:rPr>
          <w:b/>
          <w:u w:val="single"/>
          <w:lang w:val="it-IT"/>
        </w:rPr>
        <w:t>SOLU</w:t>
      </w:r>
      <w:r w:rsidRPr="00C16B9F">
        <w:rPr>
          <w:b/>
          <w:u w:val="single"/>
          <w:lang w:val="it-IT"/>
        </w:rPr>
        <w:t xml:space="preserve">TION </w:t>
      </w:r>
      <w:r w:rsidR="00212A28">
        <w:rPr>
          <w:b/>
          <w:u w:val="single"/>
          <w:lang w:val="it-IT"/>
        </w:rPr>
        <w:t>10</w:t>
      </w:r>
      <w:r w:rsidRPr="00C16B9F">
        <w:rPr>
          <w:b/>
          <w:u w:val="single"/>
          <w:lang w:val="it-IT"/>
        </w:rPr>
        <w:t>.</w:t>
      </w:r>
      <w:r w:rsidR="000A1B47">
        <w:rPr>
          <w:b/>
          <w:u w:val="single"/>
          <w:lang w:val="it-IT"/>
        </w:rPr>
        <w:t>7</w:t>
      </w:r>
      <w:r w:rsidRPr="00C16B9F">
        <w:rPr>
          <w:b/>
          <w:u w:val="single"/>
          <w:lang w:val="it-IT"/>
        </w:rPr>
        <w:t xml:space="preserve"> / </w:t>
      </w:r>
      <w:r>
        <w:rPr>
          <w:b/>
          <w:u w:val="single"/>
          <w:lang w:val="it-IT"/>
        </w:rPr>
        <w:t xml:space="preserve">BOZZA DI RISOLUZIONE </w:t>
      </w:r>
      <w:r w:rsidR="00212A28">
        <w:rPr>
          <w:b/>
          <w:u w:val="single"/>
          <w:lang w:val="it-IT"/>
        </w:rPr>
        <w:t>10</w:t>
      </w:r>
      <w:r w:rsidRPr="00C16B9F">
        <w:rPr>
          <w:b/>
          <w:u w:val="single"/>
          <w:lang w:val="it-IT"/>
        </w:rPr>
        <w:t>.</w:t>
      </w:r>
      <w:r w:rsidR="000A1B47">
        <w:rPr>
          <w:b/>
          <w:u w:val="single"/>
          <w:lang w:val="it-IT"/>
        </w:rPr>
        <w:t>7</w:t>
      </w:r>
    </w:p>
    <w:p w14:paraId="3D342BC8" w14:textId="77777777" w:rsidR="00BC79B5" w:rsidRPr="005D1B2C" w:rsidRDefault="00BC79B5" w:rsidP="00BC79B5">
      <w:pPr>
        <w:jc w:val="center"/>
        <w:rPr>
          <w:b/>
          <w:sz w:val="20"/>
          <w:szCs w:val="20"/>
          <w:u w:val="single"/>
          <w:lang w:val="it-IT"/>
        </w:rPr>
      </w:pPr>
    </w:p>
    <w:p w14:paraId="053B93EF" w14:textId="77777777" w:rsidR="009D59F1" w:rsidRPr="00081521" w:rsidRDefault="009D59F1" w:rsidP="00AC44FA">
      <w:pPr>
        <w:rPr>
          <w:sz w:val="20"/>
          <w:szCs w:val="20"/>
          <w:lang w:val="it-IT"/>
        </w:rPr>
      </w:pPr>
    </w:p>
    <w:p w14:paraId="053B93F0" w14:textId="77777777" w:rsidR="009501CF" w:rsidRPr="00081521" w:rsidRDefault="009501CF" w:rsidP="009D59F1">
      <w:pPr>
        <w:jc w:val="center"/>
        <w:rPr>
          <w:b/>
          <w:sz w:val="20"/>
          <w:szCs w:val="20"/>
          <w:u w:val="single"/>
          <w:lang w:val="it-IT"/>
        </w:rPr>
      </w:pPr>
    </w:p>
    <w:p w14:paraId="053B93F1" w14:textId="77777777" w:rsidR="009501CF" w:rsidRPr="00081521" w:rsidRDefault="009501CF" w:rsidP="009D59F1">
      <w:pPr>
        <w:jc w:val="center"/>
        <w:rPr>
          <w:b/>
          <w:sz w:val="20"/>
          <w:szCs w:val="20"/>
          <w:u w:val="single"/>
          <w:lang w:val="it-IT"/>
        </w:rPr>
      </w:pPr>
    </w:p>
    <w:p w14:paraId="053B93F2" w14:textId="77777777" w:rsidR="009501CF" w:rsidRPr="00081521" w:rsidRDefault="009501CF" w:rsidP="009D59F1">
      <w:pPr>
        <w:jc w:val="center"/>
        <w:rPr>
          <w:b/>
          <w:sz w:val="20"/>
          <w:szCs w:val="20"/>
          <w:u w:val="single"/>
          <w:lang w:val="it-IT"/>
        </w:rPr>
      </w:pPr>
    </w:p>
    <w:p w14:paraId="053B93F3" w14:textId="77777777" w:rsidR="009501CF" w:rsidRPr="00081521" w:rsidRDefault="009501CF" w:rsidP="009D59F1">
      <w:pPr>
        <w:jc w:val="center"/>
        <w:rPr>
          <w:b/>
          <w:sz w:val="20"/>
          <w:szCs w:val="20"/>
          <w:u w:val="single"/>
          <w:lang w:val="it-IT"/>
        </w:rPr>
      </w:pPr>
    </w:p>
    <w:p w14:paraId="053B93F4" w14:textId="77777777" w:rsidR="009501CF" w:rsidRPr="00081521" w:rsidRDefault="009501CF" w:rsidP="009D59F1">
      <w:pPr>
        <w:jc w:val="center"/>
        <w:rPr>
          <w:b/>
          <w:sz w:val="20"/>
          <w:szCs w:val="20"/>
          <w:u w:val="single"/>
          <w:lang w:val="it-IT"/>
        </w:rPr>
      </w:pPr>
    </w:p>
    <w:p w14:paraId="053B93F5" w14:textId="77777777" w:rsidR="009501CF" w:rsidRPr="00081521" w:rsidRDefault="009501CF" w:rsidP="009D59F1">
      <w:pPr>
        <w:jc w:val="center"/>
        <w:rPr>
          <w:b/>
          <w:sz w:val="20"/>
          <w:szCs w:val="20"/>
          <w:u w:val="single"/>
          <w:lang w:val="it-IT"/>
        </w:rPr>
      </w:pPr>
    </w:p>
    <w:p w14:paraId="053B93F6" w14:textId="77777777" w:rsidR="009501CF" w:rsidRPr="00081521" w:rsidRDefault="009501CF" w:rsidP="009D59F1">
      <w:pPr>
        <w:jc w:val="center"/>
        <w:rPr>
          <w:b/>
          <w:sz w:val="20"/>
          <w:szCs w:val="20"/>
          <w:u w:val="single"/>
          <w:lang w:val="it-IT"/>
        </w:rPr>
      </w:pPr>
    </w:p>
    <w:p w14:paraId="053B93F7" w14:textId="77777777" w:rsidR="009501CF" w:rsidRPr="00C16B9F" w:rsidRDefault="009501CF" w:rsidP="009D59F1">
      <w:pPr>
        <w:jc w:val="center"/>
        <w:rPr>
          <w:b/>
          <w:u w:val="single"/>
          <w:lang w:val="it-IT"/>
        </w:rPr>
      </w:pPr>
    </w:p>
    <w:p w14:paraId="5CCDE6AF" w14:textId="77777777" w:rsidR="00081521" w:rsidRPr="005D1B2C" w:rsidRDefault="00081521" w:rsidP="009D59F1">
      <w:pPr>
        <w:jc w:val="center"/>
        <w:rPr>
          <w:b/>
          <w:sz w:val="20"/>
          <w:szCs w:val="20"/>
          <w:u w:val="single"/>
          <w:lang w:val="it-IT"/>
        </w:rPr>
      </w:pPr>
    </w:p>
    <w:p w14:paraId="053B93F9" w14:textId="77777777" w:rsidR="00F70810" w:rsidRPr="005D1B2C" w:rsidRDefault="00F70810" w:rsidP="009D59F1">
      <w:pPr>
        <w:jc w:val="center"/>
        <w:rPr>
          <w:b/>
          <w:sz w:val="20"/>
          <w:szCs w:val="20"/>
          <w:u w:val="single"/>
          <w:lang w:val="it-IT"/>
        </w:rPr>
      </w:pPr>
    </w:p>
    <w:p w14:paraId="053B93FA" w14:textId="77777777" w:rsidR="009D59F1" w:rsidRPr="005D1B2C" w:rsidRDefault="009D59F1" w:rsidP="009D59F1">
      <w:pPr>
        <w:jc w:val="center"/>
        <w:rPr>
          <w:b/>
          <w:sz w:val="20"/>
          <w:szCs w:val="20"/>
          <w:u w:val="single"/>
          <w:lang w:val="it-IT"/>
        </w:rPr>
      </w:pPr>
    </w:p>
    <w:p w14:paraId="053B93FB" w14:textId="77777777" w:rsidR="009D59F1" w:rsidRPr="005D1B2C" w:rsidRDefault="009D59F1" w:rsidP="009D59F1">
      <w:pPr>
        <w:jc w:val="center"/>
        <w:rPr>
          <w:b/>
          <w:sz w:val="20"/>
          <w:szCs w:val="20"/>
          <w:u w:val="single"/>
          <w:lang w:val="it-IT"/>
        </w:rPr>
      </w:pPr>
    </w:p>
    <w:p w14:paraId="053B93FC" w14:textId="77777777" w:rsidR="009D59F1" w:rsidRPr="005D1B2C" w:rsidRDefault="009D59F1" w:rsidP="009D59F1">
      <w:pPr>
        <w:jc w:val="both"/>
        <w:rPr>
          <w:b/>
          <w:sz w:val="20"/>
          <w:szCs w:val="20"/>
          <w:u w:val="single"/>
          <w:lang w:val="it-IT"/>
        </w:rPr>
      </w:pPr>
    </w:p>
    <w:p w14:paraId="0ACCCDA7" w14:textId="77777777" w:rsidR="00511DD0" w:rsidRPr="00511DD0" w:rsidRDefault="00511DD0" w:rsidP="00511DD0">
      <w:pPr>
        <w:rPr>
          <w:sz w:val="20"/>
          <w:szCs w:val="20"/>
          <w:lang w:val="it-IT"/>
        </w:rPr>
      </w:pPr>
    </w:p>
    <w:p w14:paraId="303E8A00" w14:textId="77777777" w:rsidR="00511DD0" w:rsidRPr="00511DD0" w:rsidRDefault="00511DD0" w:rsidP="00511DD0">
      <w:pPr>
        <w:rPr>
          <w:sz w:val="20"/>
          <w:szCs w:val="20"/>
          <w:lang w:val="it-IT"/>
        </w:rPr>
      </w:pPr>
    </w:p>
    <w:p w14:paraId="55EE281C" w14:textId="77777777" w:rsidR="00511DD0" w:rsidRPr="00511DD0" w:rsidRDefault="00511DD0" w:rsidP="00511DD0">
      <w:pPr>
        <w:rPr>
          <w:sz w:val="20"/>
          <w:szCs w:val="20"/>
          <w:lang w:val="it-IT"/>
        </w:rPr>
      </w:pPr>
    </w:p>
    <w:p w14:paraId="1D4C7497" w14:textId="77777777" w:rsidR="00511DD0" w:rsidRPr="00511DD0" w:rsidRDefault="00511DD0" w:rsidP="00511DD0">
      <w:pPr>
        <w:rPr>
          <w:sz w:val="20"/>
          <w:szCs w:val="20"/>
          <w:lang w:val="it-IT"/>
        </w:rPr>
      </w:pPr>
    </w:p>
    <w:p w14:paraId="3565574B" w14:textId="77777777" w:rsidR="00511DD0" w:rsidRPr="00511DD0" w:rsidRDefault="00511DD0" w:rsidP="00511DD0">
      <w:pPr>
        <w:rPr>
          <w:sz w:val="20"/>
          <w:szCs w:val="20"/>
          <w:lang w:val="it-IT"/>
        </w:rPr>
      </w:pPr>
    </w:p>
    <w:p w14:paraId="2912F530" w14:textId="77777777" w:rsidR="00511DD0" w:rsidRPr="00511DD0" w:rsidRDefault="00511DD0" w:rsidP="00511DD0">
      <w:pPr>
        <w:rPr>
          <w:sz w:val="20"/>
          <w:szCs w:val="20"/>
          <w:lang w:val="it-IT"/>
        </w:rPr>
      </w:pPr>
    </w:p>
    <w:p w14:paraId="739F9EA7" w14:textId="77777777" w:rsidR="00511DD0" w:rsidRPr="00511DD0" w:rsidRDefault="00511DD0" w:rsidP="00511DD0">
      <w:pPr>
        <w:rPr>
          <w:sz w:val="20"/>
          <w:szCs w:val="20"/>
          <w:lang w:val="it-IT"/>
        </w:rPr>
      </w:pPr>
    </w:p>
    <w:p w14:paraId="1E8AFC62" w14:textId="77777777" w:rsidR="00511DD0" w:rsidRPr="00511DD0" w:rsidRDefault="00511DD0" w:rsidP="00511DD0">
      <w:pPr>
        <w:rPr>
          <w:sz w:val="20"/>
          <w:szCs w:val="20"/>
          <w:lang w:val="it-IT"/>
        </w:rPr>
      </w:pPr>
    </w:p>
    <w:p w14:paraId="20E6382C" w14:textId="63960971" w:rsidR="00511DD0" w:rsidRPr="00511DD0" w:rsidRDefault="00511DD0" w:rsidP="00511DD0">
      <w:pPr>
        <w:tabs>
          <w:tab w:val="left" w:pos="8089"/>
        </w:tabs>
        <w:rPr>
          <w:sz w:val="20"/>
          <w:szCs w:val="20"/>
          <w:lang w:val="it-IT"/>
        </w:rPr>
      </w:pPr>
      <w:r>
        <w:rPr>
          <w:sz w:val="20"/>
          <w:szCs w:val="20"/>
          <w:lang w:val="it-IT"/>
        </w:rPr>
        <w:tab/>
      </w:r>
    </w:p>
    <w:p w14:paraId="053B93FD" w14:textId="3B05ABA1" w:rsidR="00511DD0" w:rsidRPr="00511DD0" w:rsidRDefault="00511DD0" w:rsidP="00511DD0">
      <w:pPr>
        <w:tabs>
          <w:tab w:val="left" w:pos="8089"/>
        </w:tabs>
        <w:rPr>
          <w:sz w:val="20"/>
          <w:szCs w:val="20"/>
          <w:lang w:val="it-IT"/>
        </w:rPr>
        <w:sectPr w:rsidR="00511DD0" w:rsidRPr="00511DD0" w:rsidSect="009501CF">
          <w:headerReference w:type="default" r:id="rId11"/>
          <w:footerReference w:type="even" r:id="rId12"/>
          <w:footerReference w:type="default" r:id="rId13"/>
          <w:headerReference w:type="first" r:id="rId14"/>
          <w:footerReference w:type="first" r:id="rId15"/>
          <w:pgSz w:w="11906" w:h="16838"/>
          <w:pgMar w:top="1418" w:right="1418" w:bottom="1418" w:left="1418" w:header="709" w:footer="709" w:gutter="0"/>
          <w:cols w:space="708"/>
          <w:titlePg/>
          <w:docGrid w:linePitch="360"/>
        </w:sectPr>
      </w:pPr>
      <w:r>
        <w:rPr>
          <w:sz w:val="20"/>
          <w:szCs w:val="20"/>
          <w:lang w:val="it-IT"/>
        </w:rPr>
        <w:tab/>
      </w:r>
    </w:p>
    <w:tbl>
      <w:tblPr>
        <w:tblStyle w:val="Grigliatabella"/>
        <w:tblW w:w="11023" w:type="dxa"/>
        <w:tblLook w:val="04A0" w:firstRow="1" w:lastRow="0" w:firstColumn="1" w:lastColumn="0" w:noHBand="0" w:noVBand="1"/>
      </w:tblPr>
      <w:tblGrid>
        <w:gridCol w:w="5511"/>
        <w:gridCol w:w="5512"/>
      </w:tblGrid>
      <w:tr w:rsidR="00327F0F" w:rsidRPr="00975298" w14:paraId="053B946B" w14:textId="77777777" w:rsidTr="7CDD4EFB">
        <w:tc>
          <w:tcPr>
            <w:tcW w:w="5511" w:type="dxa"/>
          </w:tcPr>
          <w:p w14:paraId="053B93FF" w14:textId="77777777" w:rsidR="00B06352" w:rsidRPr="00817C1B" w:rsidRDefault="00B06352" w:rsidP="00E46584">
            <w:pPr>
              <w:ind w:left="164" w:right="36"/>
              <w:jc w:val="center"/>
              <w:rPr>
                <w:b/>
                <w:bCs/>
                <w:i/>
                <w:iCs/>
                <w:sz w:val="22"/>
                <w:szCs w:val="22"/>
                <w:lang w:val="it-IT"/>
              </w:rPr>
            </w:pPr>
          </w:p>
          <w:p w14:paraId="053B9401" w14:textId="1DC53A6E" w:rsidR="00B06352" w:rsidRDefault="30BF2422" w:rsidP="7CDD4EFB">
            <w:pPr>
              <w:jc w:val="center"/>
              <w:rPr>
                <w:b/>
                <w:bCs/>
                <w:color w:val="000000" w:themeColor="text1"/>
                <w:sz w:val="20"/>
                <w:szCs w:val="20"/>
              </w:rPr>
            </w:pPr>
            <w:bookmarkStart w:id="0" w:name="_Hlk153888697"/>
            <w:r w:rsidRPr="7CDD4EFB">
              <w:rPr>
                <w:b/>
                <w:bCs/>
                <w:sz w:val="22"/>
                <w:szCs w:val="22"/>
              </w:rPr>
              <w:t xml:space="preserve">Projet de Résolution </w:t>
            </w:r>
            <w:bookmarkEnd w:id="0"/>
            <w:r w:rsidR="4AF7C986" w:rsidRPr="7CDD4EFB">
              <w:rPr>
                <w:b/>
                <w:bCs/>
                <w:sz w:val="22"/>
                <w:szCs w:val="22"/>
              </w:rPr>
              <w:t>10.</w:t>
            </w:r>
            <w:r w:rsidR="181A90BA" w:rsidRPr="7CDD4EFB">
              <w:rPr>
                <w:b/>
                <w:bCs/>
                <w:sz w:val="22"/>
                <w:szCs w:val="22"/>
              </w:rPr>
              <w:t>7</w:t>
            </w:r>
            <w:r w:rsidR="4AF7C986" w:rsidRPr="7CDD4EFB">
              <w:rPr>
                <w:b/>
                <w:bCs/>
                <w:sz w:val="22"/>
                <w:szCs w:val="22"/>
              </w:rPr>
              <w:t xml:space="preserve"> –</w:t>
            </w:r>
            <w:r w:rsidR="09E15724" w:rsidRPr="7CDD4EFB">
              <w:rPr>
                <w:b/>
                <w:bCs/>
                <w:sz w:val="22"/>
                <w:szCs w:val="22"/>
              </w:rPr>
              <w:t xml:space="preserve"> </w:t>
            </w:r>
            <w:r w:rsidR="72EAE8AF" w:rsidRPr="7CDD4EFB">
              <w:rPr>
                <w:b/>
                <w:bCs/>
                <w:color w:val="000000" w:themeColor="text1"/>
                <w:sz w:val="20"/>
                <w:szCs w:val="20"/>
              </w:rPr>
              <w:t>Modification du Statut du personnel du Secrétariat permanent</w:t>
            </w:r>
            <w:r w:rsidR="6C411A8A" w:rsidRPr="7CDD4EFB">
              <w:rPr>
                <w:b/>
                <w:bCs/>
                <w:color w:val="000000" w:themeColor="text1"/>
                <w:sz w:val="20"/>
                <w:szCs w:val="20"/>
              </w:rPr>
              <w:t xml:space="preserve"> de l’Accord Pelagos</w:t>
            </w:r>
          </w:p>
          <w:p w14:paraId="3FAD7930" w14:textId="77777777" w:rsidR="00E46584" w:rsidRPr="00E46584" w:rsidRDefault="00E46584" w:rsidP="00E46584">
            <w:pPr>
              <w:jc w:val="both"/>
              <w:rPr>
                <w:b/>
                <w:bCs/>
                <w:color w:val="000000" w:themeColor="text1"/>
                <w:sz w:val="20"/>
                <w:szCs w:val="20"/>
              </w:rPr>
            </w:pPr>
          </w:p>
          <w:p w14:paraId="4B2A9B3E" w14:textId="77777777" w:rsidR="00C53295" w:rsidRPr="00C53295" w:rsidRDefault="00C53295" w:rsidP="00E46584">
            <w:pPr>
              <w:jc w:val="both"/>
              <w:rPr>
                <w:sz w:val="22"/>
                <w:szCs w:val="22"/>
              </w:rPr>
            </w:pPr>
            <w:r w:rsidRPr="00C53295">
              <w:rPr>
                <w:sz w:val="22"/>
                <w:szCs w:val="22"/>
              </w:rPr>
              <w:t>Les Parties à l’Accord Pelagos relatif à la création en Méditerranée d’un Sanctuaire pour les mammifères marins :</w:t>
            </w:r>
          </w:p>
          <w:p w14:paraId="1F66AD02" w14:textId="77777777" w:rsidR="006B5E8E" w:rsidRPr="00817C1B" w:rsidRDefault="006B5E8E" w:rsidP="00E46584">
            <w:pPr>
              <w:jc w:val="both"/>
              <w:rPr>
                <w:i/>
                <w:sz w:val="22"/>
                <w:szCs w:val="22"/>
              </w:rPr>
            </w:pPr>
          </w:p>
          <w:p w14:paraId="4836DA3B" w14:textId="4AA10C6E" w:rsidR="00C53295" w:rsidRPr="00C53295" w:rsidRDefault="00C53295" w:rsidP="00E46584">
            <w:pPr>
              <w:jc w:val="both"/>
              <w:rPr>
                <w:sz w:val="22"/>
                <w:szCs w:val="22"/>
              </w:rPr>
            </w:pPr>
            <w:r w:rsidRPr="00C53295">
              <w:rPr>
                <w:i/>
                <w:sz w:val="22"/>
                <w:szCs w:val="22"/>
              </w:rPr>
              <w:t>Considérant</w:t>
            </w:r>
            <w:r w:rsidRPr="00C53295">
              <w:rPr>
                <w:sz w:val="22"/>
                <w:szCs w:val="22"/>
              </w:rPr>
              <w:t xml:space="preserve"> l’article 12, alinéa 1, de l’Accord Pelagos relatif à la création en Méditerranée d’un Sanctuaire pour les mammifères marins, ci-après dénommé « Accord Pelagos », qui prévoit que « </w:t>
            </w:r>
            <w:r w:rsidRPr="00C53295">
              <w:rPr>
                <w:i/>
                <w:sz w:val="22"/>
                <w:szCs w:val="22"/>
              </w:rPr>
              <w:t>les Parties tiennent régulièrement des réunions pour la mise en œuvre et le suivi du présent accord. Elles fixent les conditions d’organisation de ces réunions en tenant compte des structures déjà existantes […] </w:t>
            </w:r>
            <w:r w:rsidRPr="00C53295">
              <w:rPr>
                <w:sz w:val="22"/>
                <w:szCs w:val="22"/>
              </w:rPr>
              <w:t>» ;</w:t>
            </w:r>
          </w:p>
          <w:p w14:paraId="7B5EDEB3" w14:textId="77777777" w:rsidR="00C53295" w:rsidRPr="00C53295" w:rsidRDefault="00C53295" w:rsidP="00C53295">
            <w:pPr>
              <w:jc w:val="both"/>
              <w:rPr>
                <w:sz w:val="22"/>
                <w:szCs w:val="22"/>
              </w:rPr>
            </w:pPr>
          </w:p>
          <w:p w14:paraId="01926DFF" w14:textId="77777777" w:rsidR="00C53295" w:rsidRPr="00C53295" w:rsidRDefault="00C53295" w:rsidP="00C53295">
            <w:pPr>
              <w:autoSpaceDE w:val="0"/>
              <w:autoSpaceDN w:val="0"/>
              <w:adjustRightInd w:val="0"/>
              <w:jc w:val="both"/>
              <w:rPr>
                <w:color w:val="000000"/>
                <w:sz w:val="22"/>
                <w:szCs w:val="22"/>
              </w:rPr>
            </w:pPr>
            <w:r w:rsidRPr="00C53295">
              <w:rPr>
                <w:i/>
                <w:iCs/>
                <w:color w:val="000000"/>
                <w:sz w:val="22"/>
                <w:szCs w:val="22"/>
              </w:rPr>
              <w:t xml:space="preserve">Considérant </w:t>
            </w:r>
            <w:r w:rsidRPr="00C53295">
              <w:rPr>
                <w:color w:val="000000"/>
                <w:sz w:val="22"/>
                <w:szCs w:val="22"/>
              </w:rPr>
              <w:t>les dispositions du Plan de gestion de l’Accord Pelagos adopté lors de la deuxième Réunion des Parties tenue les 15 et 16 septembre 2004 à l’Ile d’Elbe (Italie), en matière de développement d’une structure administrative ou de gestion adéquate afin d’assurer la mise en œuvre opérationnelle dudit Accord – Résultat 4 de la ligne d’activité ADM thème 1 « </w:t>
            </w:r>
            <w:r w:rsidRPr="00C53295">
              <w:rPr>
                <w:i/>
                <w:color w:val="000000"/>
                <w:sz w:val="22"/>
                <w:szCs w:val="22"/>
              </w:rPr>
              <w:t>mise en place des structures de gestion au niveau tripartite »</w:t>
            </w:r>
            <w:r w:rsidRPr="00C53295">
              <w:rPr>
                <w:color w:val="000000"/>
                <w:sz w:val="22"/>
                <w:szCs w:val="22"/>
              </w:rPr>
              <w:t>, notamment de :</w:t>
            </w:r>
          </w:p>
          <w:p w14:paraId="69927194" w14:textId="77777777" w:rsidR="00C53295" w:rsidRPr="00C53295" w:rsidRDefault="00C53295" w:rsidP="00C53295">
            <w:pPr>
              <w:numPr>
                <w:ilvl w:val="0"/>
                <w:numId w:val="11"/>
              </w:numPr>
              <w:autoSpaceDE w:val="0"/>
              <w:autoSpaceDN w:val="0"/>
              <w:adjustRightInd w:val="0"/>
              <w:contextualSpacing/>
              <w:jc w:val="both"/>
              <w:rPr>
                <w:color w:val="000000"/>
                <w:sz w:val="22"/>
                <w:szCs w:val="22"/>
              </w:rPr>
            </w:pPr>
            <w:proofErr w:type="gramStart"/>
            <w:r w:rsidRPr="00C53295">
              <w:rPr>
                <w:color w:val="000000"/>
                <w:sz w:val="22"/>
                <w:szCs w:val="22"/>
              </w:rPr>
              <w:t>la</w:t>
            </w:r>
            <w:proofErr w:type="gramEnd"/>
            <w:r w:rsidRPr="00C53295">
              <w:rPr>
                <w:color w:val="000000"/>
                <w:sz w:val="22"/>
                <w:szCs w:val="22"/>
              </w:rPr>
              <w:t xml:space="preserve"> Réunion des Parties ;</w:t>
            </w:r>
          </w:p>
          <w:p w14:paraId="321C1F79" w14:textId="77777777" w:rsidR="00C53295" w:rsidRPr="00C53295" w:rsidRDefault="00C53295" w:rsidP="00C53295">
            <w:pPr>
              <w:numPr>
                <w:ilvl w:val="0"/>
                <w:numId w:val="11"/>
              </w:numPr>
              <w:autoSpaceDE w:val="0"/>
              <w:autoSpaceDN w:val="0"/>
              <w:adjustRightInd w:val="0"/>
              <w:contextualSpacing/>
              <w:jc w:val="both"/>
              <w:rPr>
                <w:color w:val="000000"/>
                <w:sz w:val="22"/>
                <w:szCs w:val="22"/>
              </w:rPr>
            </w:pPr>
            <w:proofErr w:type="gramStart"/>
            <w:r w:rsidRPr="00C53295">
              <w:rPr>
                <w:color w:val="000000"/>
                <w:sz w:val="22"/>
                <w:szCs w:val="22"/>
              </w:rPr>
              <w:t>la</w:t>
            </w:r>
            <w:proofErr w:type="gramEnd"/>
            <w:r w:rsidRPr="00C53295">
              <w:rPr>
                <w:color w:val="000000"/>
                <w:sz w:val="22"/>
                <w:szCs w:val="22"/>
              </w:rPr>
              <w:t xml:space="preserve"> réunion des Points focaux nationaux ;</w:t>
            </w:r>
          </w:p>
          <w:p w14:paraId="7BF028B0" w14:textId="77777777" w:rsidR="00C53295" w:rsidRPr="00C53295" w:rsidRDefault="00C53295" w:rsidP="00C53295">
            <w:pPr>
              <w:numPr>
                <w:ilvl w:val="0"/>
                <w:numId w:val="11"/>
              </w:numPr>
              <w:autoSpaceDE w:val="0"/>
              <w:autoSpaceDN w:val="0"/>
              <w:adjustRightInd w:val="0"/>
              <w:contextualSpacing/>
              <w:jc w:val="both"/>
              <w:rPr>
                <w:color w:val="000000"/>
                <w:sz w:val="22"/>
                <w:szCs w:val="22"/>
              </w:rPr>
            </w:pPr>
            <w:proofErr w:type="gramStart"/>
            <w:r w:rsidRPr="00C53295">
              <w:rPr>
                <w:color w:val="000000"/>
                <w:sz w:val="22"/>
                <w:szCs w:val="22"/>
              </w:rPr>
              <w:t>le</w:t>
            </w:r>
            <w:proofErr w:type="gramEnd"/>
            <w:r w:rsidRPr="00C53295">
              <w:rPr>
                <w:color w:val="000000"/>
                <w:sz w:val="22"/>
                <w:szCs w:val="22"/>
              </w:rPr>
              <w:t xml:space="preserve"> Comité scientifique et technique ;</w:t>
            </w:r>
          </w:p>
          <w:p w14:paraId="4755EFEF" w14:textId="77777777" w:rsidR="00C53295" w:rsidRPr="00C53295" w:rsidRDefault="00C53295" w:rsidP="00C53295">
            <w:pPr>
              <w:numPr>
                <w:ilvl w:val="0"/>
                <w:numId w:val="11"/>
              </w:numPr>
              <w:autoSpaceDE w:val="0"/>
              <w:autoSpaceDN w:val="0"/>
              <w:adjustRightInd w:val="0"/>
              <w:contextualSpacing/>
              <w:jc w:val="both"/>
              <w:rPr>
                <w:color w:val="000000"/>
                <w:sz w:val="22"/>
                <w:szCs w:val="22"/>
              </w:rPr>
            </w:pPr>
            <w:proofErr w:type="gramStart"/>
            <w:r w:rsidRPr="00C53295">
              <w:rPr>
                <w:color w:val="000000"/>
                <w:sz w:val="22"/>
                <w:szCs w:val="22"/>
              </w:rPr>
              <w:t>le</w:t>
            </w:r>
            <w:proofErr w:type="gramEnd"/>
            <w:r w:rsidRPr="00C53295">
              <w:rPr>
                <w:color w:val="000000"/>
                <w:sz w:val="22"/>
                <w:szCs w:val="22"/>
              </w:rPr>
              <w:t xml:space="preserve"> Secrétariat permanent ;</w:t>
            </w:r>
          </w:p>
          <w:p w14:paraId="46E27160" w14:textId="77777777" w:rsidR="00C53295" w:rsidRPr="00C53295" w:rsidRDefault="00C53295" w:rsidP="00C53295">
            <w:pPr>
              <w:jc w:val="both"/>
              <w:rPr>
                <w:sz w:val="22"/>
                <w:szCs w:val="22"/>
              </w:rPr>
            </w:pPr>
          </w:p>
          <w:p w14:paraId="782449A3" w14:textId="77777777" w:rsidR="00C53295" w:rsidRPr="00C53295" w:rsidRDefault="00C53295" w:rsidP="00C53295">
            <w:pPr>
              <w:jc w:val="both"/>
              <w:rPr>
                <w:sz w:val="22"/>
                <w:szCs w:val="22"/>
              </w:rPr>
            </w:pPr>
            <w:r w:rsidRPr="00C53295">
              <w:rPr>
                <w:i/>
                <w:sz w:val="22"/>
                <w:szCs w:val="22"/>
              </w:rPr>
              <w:t>Considérant</w:t>
            </w:r>
            <w:r w:rsidRPr="00C53295">
              <w:rPr>
                <w:sz w:val="22"/>
                <w:szCs w:val="22"/>
              </w:rPr>
              <w:t xml:space="preserve"> le règlement intérieur de la Réunion des Parties, adopté lors de la deuxième Réunion des Parties tenue le 16 septembre 2004 à l’Île d’Elbe (Italie) et le règlement intérieur du Comité scientifique et technique adopté lors de la troisième Réunion des Parties tenue les 30 et 31 octobre 2006 à l’île de Porquerolles (France), et tous deux amendés au cours de la quatrième Réunion des Parties tenue du 19 au 21 novembre 2009 en Principauté de Monaco ;</w:t>
            </w:r>
          </w:p>
          <w:p w14:paraId="2329E349" w14:textId="77777777" w:rsidR="00C53295" w:rsidRDefault="00C53295" w:rsidP="00C53295">
            <w:pPr>
              <w:jc w:val="both"/>
              <w:rPr>
                <w:sz w:val="22"/>
                <w:szCs w:val="22"/>
              </w:rPr>
            </w:pPr>
          </w:p>
          <w:p w14:paraId="63D0823D" w14:textId="77777777" w:rsidR="00511DD0" w:rsidRPr="00C53295" w:rsidRDefault="00511DD0" w:rsidP="00C53295">
            <w:pPr>
              <w:jc w:val="both"/>
              <w:rPr>
                <w:sz w:val="22"/>
                <w:szCs w:val="22"/>
              </w:rPr>
            </w:pPr>
          </w:p>
          <w:p w14:paraId="19011EBF" w14:textId="77777777" w:rsidR="00C53295" w:rsidRPr="00C53295" w:rsidRDefault="00C53295" w:rsidP="00C53295">
            <w:pPr>
              <w:jc w:val="both"/>
              <w:rPr>
                <w:sz w:val="22"/>
                <w:szCs w:val="22"/>
              </w:rPr>
            </w:pPr>
            <w:r w:rsidRPr="00C53295">
              <w:rPr>
                <w:i/>
                <w:sz w:val="22"/>
                <w:szCs w:val="22"/>
              </w:rPr>
              <w:t>Considérant</w:t>
            </w:r>
            <w:r w:rsidRPr="00C53295">
              <w:rPr>
                <w:sz w:val="22"/>
                <w:szCs w:val="22"/>
              </w:rPr>
              <w:t xml:space="preserve"> le règlement financier de l’Accord Pelagos, adopté lors de la quatrième Réunion des Parties tenue du 19 au 21 novembre 2009 en Principauté de Monaco ;</w:t>
            </w:r>
          </w:p>
          <w:p w14:paraId="5994C3F1" w14:textId="3749C08F" w:rsidR="00FA52A8" w:rsidRDefault="00FA52A8" w:rsidP="00C53295">
            <w:pPr>
              <w:jc w:val="both"/>
              <w:rPr>
                <w:sz w:val="22"/>
                <w:szCs w:val="22"/>
              </w:rPr>
            </w:pPr>
          </w:p>
          <w:p w14:paraId="7B5FF573" w14:textId="56347AEC" w:rsidR="00FA52A8" w:rsidRDefault="62C21CE3" w:rsidP="00C53295">
            <w:pPr>
              <w:jc w:val="both"/>
              <w:rPr>
                <w:sz w:val="22"/>
                <w:szCs w:val="22"/>
              </w:rPr>
            </w:pPr>
            <w:r w:rsidRPr="7CDD4EFB">
              <w:rPr>
                <w:sz w:val="22"/>
                <w:szCs w:val="22"/>
              </w:rPr>
              <w:t>Considérant la résolution 9</w:t>
            </w:r>
            <w:r w:rsidR="1E08F8F8" w:rsidRPr="7CDD4EFB">
              <w:rPr>
                <w:sz w:val="22"/>
                <w:szCs w:val="22"/>
              </w:rPr>
              <w:t>.6 « Révision des règlements intérieurs de l’accord Pelagos, adoptée lors de la 9</w:t>
            </w:r>
            <w:r w:rsidR="1E08F8F8" w:rsidRPr="7CDD4EFB">
              <w:rPr>
                <w:sz w:val="22"/>
                <w:szCs w:val="22"/>
                <w:vertAlign w:val="superscript"/>
              </w:rPr>
              <w:t>ème</w:t>
            </w:r>
            <w:r w:rsidR="1E08F8F8" w:rsidRPr="7CDD4EFB">
              <w:rPr>
                <w:sz w:val="22"/>
                <w:szCs w:val="22"/>
              </w:rPr>
              <w:t xml:space="preserve"> réunion des Parties tenue les 25 et 26 janvier 20</w:t>
            </w:r>
            <w:r w:rsidR="3679EAF0" w:rsidRPr="7CDD4EFB">
              <w:rPr>
                <w:sz w:val="22"/>
                <w:szCs w:val="22"/>
              </w:rPr>
              <w:t>2</w:t>
            </w:r>
            <w:r w:rsidR="1E08F8F8" w:rsidRPr="7CDD4EFB">
              <w:rPr>
                <w:sz w:val="22"/>
                <w:szCs w:val="22"/>
              </w:rPr>
              <w:t>4 à Nice et par laquelle les Parties ont approuvé les nouveaux règlements intérieurs de l'Accord ;</w:t>
            </w:r>
          </w:p>
          <w:p w14:paraId="0705D4C8" w14:textId="77777777" w:rsidR="00511DD0" w:rsidRDefault="00511DD0" w:rsidP="00C53295">
            <w:pPr>
              <w:jc w:val="both"/>
              <w:rPr>
                <w:sz w:val="22"/>
                <w:szCs w:val="22"/>
              </w:rPr>
            </w:pPr>
          </w:p>
          <w:p w14:paraId="199DB1BE" w14:textId="77777777" w:rsidR="00511DD0" w:rsidRPr="00C53295" w:rsidRDefault="00511DD0" w:rsidP="00C53295">
            <w:pPr>
              <w:jc w:val="both"/>
              <w:rPr>
                <w:sz w:val="22"/>
                <w:szCs w:val="22"/>
              </w:rPr>
            </w:pPr>
          </w:p>
          <w:p w14:paraId="71A2B09E" w14:textId="77777777" w:rsidR="00C53295" w:rsidRDefault="00C53295" w:rsidP="00C53295">
            <w:pPr>
              <w:jc w:val="both"/>
              <w:rPr>
                <w:sz w:val="22"/>
                <w:szCs w:val="22"/>
              </w:rPr>
            </w:pPr>
            <w:r w:rsidRPr="00C53295">
              <w:rPr>
                <w:i/>
                <w:sz w:val="22"/>
                <w:szCs w:val="22"/>
              </w:rPr>
              <w:t>Considérant</w:t>
            </w:r>
            <w:r w:rsidRPr="00C53295">
              <w:rPr>
                <w:sz w:val="22"/>
                <w:szCs w:val="22"/>
              </w:rPr>
              <w:t xml:space="preserve"> la résolution 6.2 de l’Accord Pelagos sur l’amélioration de la gouvernance de l’Accord adoptée au cours de la sixième Réunion des Parties tenue les 15 et 16 décembre 2015 à Hyères (France) qui prévoit en particulier :</w:t>
            </w:r>
          </w:p>
          <w:p w14:paraId="4C7F7688" w14:textId="77777777" w:rsidR="00511DD0" w:rsidRPr="00C53295" w:rsidRDefault="00511DD0" w:rsidP="00C53295">
            <w:pPr>
              <w:jc w:val="both"/>
              <w:rPr>
                <w:sz w:val="22"/>
                <w:szCs w:val="22"/>
              </w:rPr>
            </w:pPr>
          </w:p>
          <w:p w14:paraId="095EA4B9" w14:textId="77777777" w:rsidR="00C53295" w:rsidRPr="00C53295" w:rsidRDefault="00C53295" w:rsidP="00C53295">
            <w:pPr>
              <w:numPr>
                <w:ilvl w:val="0"/>
                <w:numId w:val="12"/>
              </w:numPr>
              <w:jc w:val="both"/>
              <w:rPr>
                <w:i/>
                <w:color w:val="000000"/>
                <w:sz w:val="22"/>
                <w:szCs w:val="22"/>
              </w:rPr>
            </w:pPr>
            <w:r w:rsidRPr="00C53295">
              <w:rPr>
                <w:sz w:val="22"/>
                <w:szCs w:val="22"/>
              </w:rPr>
              <w:lastRenderedPageBreak/>
              <w:t>« </w:t>
            </w:r>
            <w:proofErr w:type="gramStart"/>
            <w:r w:rsidRPr="00C53295">
              <w:rPr>
                <w:i/>
                <w:color w:val="000000"/>
                <w:sz w:val="22"/>
                <w:szCs w:val="22"/>
              </w:rPr>
              <w:t>d’explorer</w:t>
            </w:r>
            <w:proofErr w:type="gramEnd"/>
            <w:r w:rsidRPr="00C53295">
              <w:rPr>
                <w:i/>
                <w:color w:val="000000"/>
                <w:sz w:val="22"/>
                <w:szCs w:val="22"/>
              </w:rPr>
              <w:t xml:space="preserve"> dans les meilleurs délais la possibilité d’attribuer au Secrétariat permanent de l’Accord un statut juridique afin d’améliorer son fonctionnement » ;</w:t>
            </w:r>
          </w:p>
          <w:p w14:paraId="0EE2027C" w14:textId="77777777" w:rsidR="00C53295" w:rsidRPr="00C53295" w:rsidRDefault="00C53295" w:rsidP="00C53295">
            <w:pPr>
              <w:numPr>
                <w:ilvl w:val="0"/>
                <w:numId w:val="12"/>
              </w:numPr>
              <w:jc w:val="both"/>
              <w:rPr>
                <w:i/>
                <w:color w:val="000000"/>
                <w:sz w:val="22"/>
                <w:szCs w:val="22"/>
              </w:rPr>
            </w:pPr>
            <w:proofErr w:type="gramStart"/>
            <w:r w:rsidRPr="00C53295">
              <w:rPr>
                <w:i/>
                <w:color w:val="000000"/>
                <w:sz w:val="22"/>
                <w:szCs w:val="22"/>
              </w:rPr>
              <w:t>le</w:t>
            </w:r>
            <w:proofErr w:type="gramEnd"/>
            <w:r w:rsidRPr="00C53295">
              <w:rPr>
                <w:i/>
                <w:color w:val="000000"/>
                <w:sz w:val="22"/>
                <w:szCs w:val="22"/>
              </w:rPr>
              <w:t xml:space="preserve"> « déplacement du siège du Secrétariat permanent, actuellement basé à Gênes (Palais Ducale) en Principauté de Monaco, qui prendra en charge tous les coûts de maintenance et de fonctionnement du nouveau siège et que le déplacement du siège du Secrétariat permanent sera effectué par le nouveau Secrétariat permanent, après son installation » ;</w:t>
            </w:r>
          </w:p>
          <w:p w14:paraId="0F860825" w14:textId="77777777" w:rsidR="00C53295" w:rsidRPr="00C53295" w:rsidRDefault="00C53295" w:rsidP="00C53295">
            <w:pPr>
              <w:jc w:val="both"/>
              <w:rPr>
                <w:sz w:val="22"/>
                <w:szCs w:val="22"/>
              </w:rPr>
            </w:pPr>
          </w:p>
          <w:p w14:paraId="4C9F60C5" w14:textId="084CD508" w:rsidR="00C53295" w:rsidRPr="00C53295" w:rsidRDefault="21D75F84" w:rsidP="7CDD4EFB">
            <w:pPr>
              <w:contextualSpacing/>
              <w:jc w:val="both"/>
              <w:rPr>
                <w:sz w:val="22"/>
                <w:szCs w:val="22"/>
              </w:rPr>
            </w:pPr>
            <w:r w:rsidRPr="7CDD4EFB">
              <w:rPr>
                <w:i/>
                <w:iCs/>
                <w:sz w:val="22"/>
                <w:szCs w:val="22"/>
              </w:rPr>
              <w:t>Considérant</w:t>
            </w:r>
            <w:r w:rsidRPr="7CDD4EFB">
              <w:rPr>
                <w:sz w:val="22"/>
                <w:szCs w:val="22"/>
              </w:rPr>
              <w:t xml:space="preserve"> la Résolution 6.4 de la CoP extraordinaire 2016</w:t>
            </w:r>
            <w:r w:rsidR="453B48A9" w:rsidRPr="7CDD4EFB">
              <w:rPr>
                <w:sz w:val="22"/>
                <w:szCs w:val="22"/>
              </w:rPr>
              <w:t xml:space="preserve"> </w:t>
            </w:r>
            <w:r w:rsidR="109D5746" w:rsidRPr="7CDD4EFB">
              <w:rPr>
                <w:sz w:val="22"/>
                <w:szCs w:val="22"/>
              </w:rPr>
              <w:t xml:space="preserve">adoptant </w:t>
            </w:r>
            <w:r w:rsidR="21E849E5" w:rsidRPr="7CDD4EFB">
              <w:rPr>
                <w:sz w:val="22"/>
                <w:szCs w:val="22"/>
              </w:rPr>
              <w:t>les statuts du Secrétariat permanent de l’Accord ;</w:t>
            </w:r>
          </w:p>
          <w:p w14:paraId="19504D0C" w14:textId="77777777" w:rsidR="00C53295" w:rsidRPr="00C53295" w:rsidRDefault="00C53295" w:rsidP="00C53295">
            <w:pPr>
              <w:jc w:val="both"/>
              <w:rPr>
                <w:sz w:val="22"/>
                <w:szCs w:val="22"/>
              </w:rPr>
            </w:pPr>
          </w:p>
          <w:p w14:paraId="38A872EB" w14:textId="6254E417" w:rsidR="00C53295" w:rsidRPr="00491320" w:rsidRDefault="23D41582" w:rsidP="7CDD4EFB">
            <w:pPr>
              <w:jc w:val="both"/>
              <w:rPr>
                <w:sz w:val="22"/>
                <w:szCs w:val="22"/>
              </w:rPr>
            </w:pPr>
            <w:r w:rsidRPr="7CDD4EFB">
              <w:rPr>
                <w:i/>
                <w:iCs/>
                <w:sz w:val="22"/>
                <w:szCs w:val="22"/>
              </w:rPr>
              <w:t>Rappelant</w:t>
            </w:r>
            <w:r w:rsidR="21E849E5" w:rsidRPr="7CDD4EFB">
              <w:rPr>
                <w:sz w:val="22"/>
                <w:szCs w:val="22"/>
              </w:rPr>
              <w:t xml:space="preserve"> que ces statuts peuvent être amendés par chaque Réunion ordinaire des Parties et sur requête du Pays Hôte ou de toute Partie qui devra parvenir au Secrétariat permanent et aux Points focaux nationaux des Parties à l'Accord au plus tard soixante jours avant la tenue de la Réunion des Parties ;</w:t>
            </w:r>
          </w:p>
          <w:p w14:paraId="314D65A2" w14:textId="77777777" w:rsidR="00C53295" w:rsidRPr="00C53295" w:rsidRDefault="00C53295" w:rsidP="00491320">
            <w:pPr>
              <w:contextualSpacing/>
              <w:jc w:val="both"/>
              <w:rPr>
                <w:sz w:val="22"/>
                <w:szCs w:val="22"/>
              </w:rPr>
            </w:pPr>
          </w:p>
          <w:p w14:paraId="5643DED0" w14:textId="0B37FA24" w:rsidR="00082742" w:rsidRDefault="23D41582" w:rsidP="7CDD4EFB">
            <w:pPr>
              <w:jc w:val="both"/>
              <w:rPr>
                <w:sz w:val="22"/>
                <w:szCs w:val="22"/>
              </w:rPr>
            </w:pPr>
            <w:r w:rsidRPr="7CDD4EFB">
              <w:rPr>
                <w:i/>
                <w:iCs/>
                <w:sz w:val="22"/>
                <w:szCs w:val="22"/>
              </w:rPr>
              <w:t>Rappelant</w:t>
            </w:r>
            <w:r w:rsidR="21E849E5" w:rsidRPr="7CDD4EFB">
              <w:rPr>
                <w:sz w:val="22"/>
                <w:szCs w:val="22"/>
              </w:rPr>
              <w:t xml:space="preserve"> que le Secrétariat permanent de l’Accord est chargé de la gestion des budgets prévisionnels adoptés tous les deux ans par la Réunion des Parties ;</w:t>
            </w:r>
          </w:p>
          <w:p w14:paraId="18B2C0DD" w14:textId="77777777" w:rsidR="006F0FDE" w:rsidRDefault="006F0FDE" w:rsidP="7CDD4EFB">
            <w:pPr>
              <w:pStyle w:val="Paragrafoelenco"/>
              <w:rPr>
                <w:rFonts w:ascii="Times New Roman" w:eastAsia="Times New Roman" w:hAnsi="Times New Roman"/>
              </w:rPr>
            </w:pPr>
          </w:p>
          <w:p w14:paraId="2BB407C3" w14:textId="2F055A6A" w:rsidR="00C53295" w:rsidRPr="005B4F48" w:rsidRDefault="52FBB1AE" w:rsidP="7CDD4EFB">
            <w:pPr>
              <w:pStyle w:val="Paragrafoelenco"/>
              <w:numPr>
                <w:ilvl w:val="0"/>
                <w:numId w:val="27"/>
              </w:numPr>
              <w:jc w:val="both"/>
              <w:rPr>
                <w:rFonts w:ascii="Times New Roman" w:eastAsia="Times New Roman" w:hAnsi="Times New Roman"/>
              </w:rPr>
            </w:pPr>
            <w:bookmarkStart w:id="1" w:name="_Hlk209023925"/>
            <w:r w:rsidRPr="7CDD4EFB">
              <w:rPr>
                <w:rFonts w:ascii="Times New Roman" w:eastAsia="Times New Roman" w:hAnsi="Times New Roman"/>
              </w:rPr>
              <w:t xml:space="preserve">décident </w:t>
            </w:r>
            <w:r w:rsidR="034A9EE1" w:rsidRPr="7CDD4EFB">
              <w:rPr>
                <w:rFonts w:ascii="Times New Roman" w:eastAsia="Times New Roman" w:hAnsi="Times New Roman"/>
              </w:rPr>
              <w:t>de modifier</w:t>
            </w:r>
            <w:r w:rsidR="4766E421" w:rsidRPr="7CDD4EFB">
              <w:rPr>
                <w:rFonts w:ascii="Times New Roman" w:eastAsia="Times New Roman" w:hAnsi="Times New Roman"/>
              </w:rPr>
              <w:t xml:space="preserve"> </w:t>
            </w:r>
            <w:r w:rsidRPr="7CDD4EFB">
              <w:rPr>
                <w:rFonts w:ascii="Times New Roman" w:eastAsia="Times New Roman" w:hAnsi="Times New Roman"/>
              </w:rPr>
              <w:t>l’article 3</w:t>
            </w:r>
            <w:r w:rsidR="21CB7DD3" w:rsidRPr="7CDD4EFB">
              <w:rPr>
                <w:rFonts w:ascii="Times New Roman" w:eastAsia="Times New Roman" w:hAnsi="Times New Roman"/>
              </w:rPr>
              <w:t xml:space="preserve"> </w:t>
            </w:r>
            <w:r w:rsidR="4766E421" w:rsidRPr="7CDD4EFB">
              <w:rPr>
                <w:rFonts w:ascii="Times New Roman" w:eastAsia="Times New Roman" w:hAnsi="Times New Roman"/>
              </w:rPr>
              <w:t>de l’</w:t>
            </w:r>
            <w:r w:rsidR="21CB7DD3" w:rsidRPr="7CDD4EFB">
              <w:rPr>
                <w:rFonts w:ascii="Times New Roman" w:eastAsia="Times New Roman" w:hAnsi="Times New Roman"/>
              </w:rPr>
              <w:t xml:space="preserve">annexe </w:t>
            </w:r>
            <w:r w:rsidR="4766E421" w:rsidRPr="7CDD4EFB">
              <w:rPr>
                <w:rFonts w:ascii="Times New Roman" w:eastAsia="Times New Roman" w:hAnsi="Times New Roman"/>
              </w:rPr>
              <w:t>de</w:t>
            </w:r>
            <w:r w:rsidR="51335FA6" w:rsidRPr="7CDD4EFB">
              <w:rPr>
                <w:rFonts w:ascii="Times New Roman" w:eastAsia="Times New Roman" w:hAnsi="Times New Roman"/>
              </w:rPr>
              <w:t xml:space="preserve"> la résolution 6.4</w:t>
            </w:r>
            <w:r w:rsidRPr="7CDD4EFB">
              <w:rPr>
                <w:rFonts w:ascii="Times New Roman" w:eastAsia="Times New Roman" w:hAnsi="Times New Roman"/>
              </w:rPr>
              <w:t xml:space="preserve"> </w:t>
            </w:r>
            <w:r w:rsidR="4766E421" w:rsidRPr="7CDD4EFB">
              <w:rPr>
                <w:rFonts w:ascii="Times New Roman" w:eastAsia="Times New Roman" w:hAnsi="Times New Roman"/>
              </w:rPr>
              <w:t xml:space="preserve">« Statuts du secrétariat permanent de l’accord Pelagos », comme suit : </w:t>
            </w:r>
            <w:bookmarkStart w:id="2" w:name="_Hlk209024529"/>
            <w:r w:rsidR="4362BF89" w:rsidRPr="7CDD4EFB">
              <w:rPr>
                <w:rFonts w:ascii="Times New Roman" w:eastAsia="Times New Roman" w:hAnsi="Times New Roman"/>
              </w:rPr>
              <w:t>« </w:t>
            </w:r>
            <w:r w:rsidR="6E7A513C" w:rsidRPr="7CDD4EFB">
              <w:rPr>
                <w:rFonts w:ascii="Times New Roman" w:eastAsia="Times New Roman" w:hAnsi="Times New Roman"/>
              </w:rPr>
              <w:t>Le mandat du personnel du Secrétariat permanent est de durée quadriennale et peut être renouvelé</w:t>
            </w:r>
            <w:r w:rsidR="232CB887" w:rsidRPr="7CDD4EFB">
              <w:rPr>
                <w:rFonts w:ascii="Times New Roman" w:eastAsia="Times New Roman" w:hAnsi="Times New Roman"/>
              </w:rPr>
              <w:t xml:space="preserve"> pour la même durée et</w:t>
            </w:r>
            <w:r w:rsidR="6E7A513C" w:rsidRPr="7CDD4EFB">
              <w:rPr>
                <w:rFonts w:ascii="Times New Roman" w:eastAsia="Times New Roman" w:hAnsi="Times New Roman"/>
              </w:rPr>
              <w:t xml:space="preserve"> sans limite de nombre d’occurrence, </w:t>
            </w:r>
            <w:r w:rsidR="202D7BA2" w:rsidRPr="7CDD4EFB">
              <w:rPr>
                <w:rFonts w:ascii="Times New Roman" w:eastAsia="Times New Roman" w:hAnsi="Times New Roman"/>
              </w:rPr>
              <w:t xml:space="preserve">sauf avis contraire des Parties à l’Accord et </w:t>
            </w:r>
            <w:r w:rsidR="6E7A513C" w:rsidRPr="7CDD4EFB">
              <w:rPr>
                <w:rFonts w:ascii="Times New Roman" w:eastAsia="Times New Roman" w:hAnsi="Times New Roman"/>
              </w:rPr>
              <w:t xml:space="preserve">conformément à l'article 6 du présent statut </w:t>
            </w:r>
            <w:bookmarkStart w:id="3" w:name="_Hlk209024471"/>
            <w:r w:rsidR="6E7A513C" w:rsidRPr="7CDD4EFB">
              <w:rPr>
                <w:rFonts w:ascii="Times New Roman" w:eastAsia="Times New Roman" w:hAnsi="Times New Roman"/>
                <w:i/>
                <w:iCs/>
              </w:rPr>
              <w:t>»</w:t>
            </w:r>
            <w:r w:rsidR="2F445C09" w:rsidRPr="7CDD4EFB">
              <w:rPr>
                <w:rFonts w:ascii="Times New Roman" w:eastAsia="Times New Roman" w:hAnsi="Times New Roman"/>
                <w:i/>
                <w:iCs/>
              </w:rPr>
              <w:t xml:space="preserve"> </w:t>
            </w:r>
            <w:bookmarkEnd w:id="2"/>
            <w:r w:rsidR="4362BF89" w:rsidRPr="7CDD4EFB">
              <w:rPr>
                <w:rFonts w:ascii="Times New Roman" w:eastAsia="Times New Roman" w:hAnsi="Times New Roman"/>
                <w:i/>
                <w:iCs/>
              </w:rPr>
              <w:t xml:space="preserve"> </w:t>
            </w:r>
            <w:bookmarkEnd w:id="3"/>
            <w:r w:rsidR="4362BF89" w:rsidRPr="7CDD4EFB">
              <w:rPr>
                <w:rFonts w:ascii="Times New Roman" w:eastAsia="Times New Roman" w:hAnsi="Times New Roman"/>
                <w:i/>
                <w:iCs/>
              </w:rPr>
              <w:t>;</w:t>
            </w:r>
            <w:bookmarkEnd w:id="1"/>
          </w:p>
          <w:p w14:paraId="51C4CA31" w14:textId="47F1A7AA" w:rsidR="00430C42" w:rsidRPr="005B4F48" w:rsidRDefault="00430C42" w:rsidP="7CDD4EFB">
            <w:pPr>
              <w:pStyle w:val="Paragrafoelenco"/>
              <w:jc w:val="both"/>
              <w:rPr>
                <w:rFonts w:ascii="Times New Roman" w:eastAsia="Times New Roman" w:hAnsi="Times New Roman"/>
              </w:rPr>
            </w:pPr>
          </w:p>
          <w:p w14:paraId="236E4241" w14:textId="7B0E5A27" w:rsidR="00C53295" w:rsidRPr="00277AFC" w:rsidRDefault="78DE0250" w:rsidP="7CDD4EFB">
            <w:pPr>
              <w:pStyle w:val="Paragrafoelenco"/>
              <w:numPr>
                <w:ilvl w:val="0"/>
                <w:numId w:val="27"/>
              </w:numPr>
              <w:jc w:val="both"/>
              <w:rPr>
                <w:rFonts w:ascii="Times New Roman" w:eastAsia="Times New Roman" w:hAnsi="Times New Roman"/>
                <w:i/>
                <w:iCs/>
              </w:rPr>
            </w:pPr>
            <w:r w:rsidRPr="7CDD4EFB">
              <w:rPr>
                <w:rFonts w:ascii="Times New Roman" w:eastAsia="Times New Roman" w:hAnsi="Times New Roman"/>
              </w:rPr>
              <w:t>Décide</w:t>
            </w:r>
            <w:r w:rsidR="7108C414" w:rsidRPr="7CDD4EFB">
              <w:rPr>
                <w:rFonts w:ascii="Times New Roman" w:eastAsia="Times New Roman" w:hAnsi="Times New Roman"/>
              </w:rPr>
              <w:t>nt</w:t>
            </w:r>
            <w:r w:rsidRPr="7CDD4EFB">
              <w:rPr>
                <w:rFonts w:ascii="Times New Roman" w:eastAsia="Times New Roman" w:hAnsi="Times New Roman"/>
              </w:rPr>
              <w:t xml:space="preserve"> de modifier l’article 6</w:t>
            </w:r>
            <w:r w:rsidR="4362BF89" w:rsidRPr="7CDD4EFB">
              <w:rPr>
                <w:rFonts w:ascii="Times New Roman" w:eastAsia="Times New Roman" w:hAnsi="Times New Roman"/>
              </w:rPr>
              <w:t>.1</w:t>
            </w:r>
            <w:r w:rsidRPr="7CDD4EFB">
              <w:rPr>
                <w:rFonts w:ascii="Times New Roman" w:eastAsia="Times New Roman" w:hAnsi="Times New Roman"/>
              </w:rPr>
              <w:t xml:space="preserve"> de l’annexe à la résolution 6.4 « Statuts du secrétariat permanent de l’accord Pelagos »</w:t>
            </w:r>
            <w:r w:rsidR="64B1F9C2" w:rsidRPr="7CDD4EFB">
              <w:rPr>
                <w:rFonts w:ascii="Times New Roman" w:eastAsia="Times New Roman" w:hAnsi="Times New Roman"/>
              </w:rPr>
              <w:t>, comme suit :</w:t>
            </w:r>
            <w:r w:rsidR="1E08F8F8" w:rsidRPr="7CDD4EFB">
              <w:rPr>
                <w:rFonts w:ascii="Times New Roman" w:eastAsia="Times New Roman" w:hAnsi="Times New Roman"/>
              </w:rPr>
              <w:t xml:space="preserve"> </w:t>
            </w:r>
            <w:r w:rsidR="4362BF89" w:rsidRPr="7CDD4EFB">
              <w:rPr>
                <w:rFonts w:ascii="Times New Roman" w:eastAsia="Times New Roman" w:hAnsi="Times New Roman"/>
              </w:rPr>
              <w:t>« </w:t>
            </w:r>
            <w:r w:rsidR="1E08F8F8" w:rsidRPr="7CDD4EFB">
              <w:rPr>
                <w:rFonts w:ascii="Times New Roman" w:eastAsia="Times New Roman" w:hAnsi="Times New Roman"/>
                <w:i/>
                <w:iCs/>
              </w:rPr>
              <w:t xml:space="preserve">Les activités menées par le secrétaire exécutif et </w:t>
            </w:r>
            <w:r w:rsidR="2FE03D69" w:rsidRPr="7CDD4EFB">
              <w:rPr>
                <w:rFonts w:ascii="Times New Roman" w:eastAsia="Times New Roman" w:hAnsi="Times New Roman"/>
                <w:i/>
                <w:iCs/>
              </w:rPr>
              <w:t>l’Adjoint</w:t>
            </w:r>
            <w:r w:rsidR="1E08F8F8" w:rsidRPr="7CDD4EFB">
              <w:rPr>
                <w:rFonts w:ascii="Times New Roman" w:eastAsia="Times New Roman" w:hAnsi="Times New Roman"/>
                <w:i/>
                <w:iCs/>
              </w:rPr>
              <w:t xml:space="preserve"> </w:t>
            </w:r>
            <w:r w:rsidR="2FE03D69" w:rsidRPr="7CDD4EFB">
              <w:rPr>
                <w:rFonts w:ascii="Times New Roman" w:eastAsia="Times New Roman" w:hAnsi="Times New Roman"/>
                <w:i/>
                <w:iCs/>
              </w:rPr>
              <w:t>au</w:t>
            </w:r>
            <w:r w:rsidR="1E08F8F8" w:rsidRPr="7CDD4EFB">
              <w:rPr>
                <w:rFonts w:ascii="Times New Roman" w:eastAsia="Times New Roman" w:hAnsi="Times New Roman"/>
                <w:i/>
                <w:iCs/>
              </w:rPr>
              <w:t xml:space="preserve"> </w:t>
            </w:r>
            <w:r w:rsidR="2FE03D69" w:rsidRPr="7CDD4EFB">
              <w:rPr>
                <w:rFonts w:ascii="Times New Roman" w:eastAsia="Times New Roman" w:hAnsi="Times New Roman"/>
                <w:i/>
                <w:iCs/>
              </w:rPr>
              <w:t>S</w:t>
            </w:r>
            <w:r w:rsidR="1E08F8F8" w:rsidRPr="7CDD4EFB">
              <w:rPr>
                <w:rFonts w:ascii="Times New Roman" w:eastAsia="Times New Roman" w:hAnsi="Times New Roman"/>
                <w:i/>
                <w:iCs/>
              </w:rPr>
              <w:t xml:space="preserve">ecrétaire exécutif sont </w:t>
            </w:r>
            <w:r w:rsidR="4846C5C2" w:rsidRPr="7CDD4EFB">
              <w:rPr>
                <w:rFonts w:ascii="Times New Roman" w:eastAsia="Times New Roman" w:hAnsi="Times New Roman"/>
                <w:i/>
                <w:iCs/>
              </w:rPr>
              <w:t>évalués</w:t>
            </w:r>
            <w:r w:rsidR="1E08F8F8" w:rsidRPr="7CDD4EFB">
              <w:rPr>
                <w:rFonts w:ascii="Times New Roman" w:eastAsia="Times New Roman" w:hAnsi="Times New Roman"/>
                <w:i/>
                <w:iCs/>
              </w:rPr>
              <w:t xml:space="preserve">, à la fin de chaque </w:t>
            </w:r>
            <w:r w:rsidR="7108C414" w:rsidRPr="7CDD4EFB">
              <w:rPr>
                <w:rFonts w:ascii="Times New Roman" w:eastAsia="Times New Roman" w:hAnsi="Times New Roman"/>
                <w:i/>
                <w:iCs/>
              </w:rPr>
              <w:t>biennium</w:t>
            </w:r>
            <w:r w:rsidR="1E08F8F8" w:rsidRPr="7CDD4EFB">
              <w:rPr>
                <w:rFonts w:ascii="Times New Roman" w:eastAsia="Times New Roman" w:hAnsi="Times New Roman"/>
                <w:i/>
                <w:iCs/>
              </w:rPr>
              <w:t xml:space="preserve"> de leurs contrats respectifs, par les </w:t>
            </w:r>
            <w:r w:rsidR="7108C414" w:rsidRPr="7CDD4EFB">
              <w:rPr>
                <w:rFonts w:ascii="Times New Roman" w:eastAsia="Times New Roman" w:hAnsi="Times New Roman"/>
                <w:i/>
                <w:iCs/>
              </w:rPr>
              <w:t>P</w:t>
            </w:r>
            <w:r w:rsidR="1E08F8F8" w:rsidRPr="7CDD4EFB">
              <w:rPr>
                <w:rFonts w:ascii="Times New Roman" w:eastAsia="Times New Roman" w:hAnsi="Times New Roman"/>
                <w:i/>
                <w:iCs/>
              </w:rPr>
              <w:t>arties contractantes et par le président du comité scientifique et technique.</w:t>
            </w:r>
            <w:r w:rsidR="4362BF89" w:rsidRPr="7CDD4EFB">
              <w:rPr>
                <w:rFonts w:ascii="Times New Roman" w:eastAsia="Times New Roman" w:hAnsi="Times New Roman"/>
                <w:i/>
                <w:iCs/>
              </w:rPr>
              <w:t> »</w:t>
            </w:r>
          </w:p>
          <w:p w14:paraId="75145E2A" w14:textId="77777777" w:rsidR="008829E2" w:rsidRPr="007D5A5D" w:rsidRDefault="008829E2" w:rsidP="008829E2">
            <w:pPr>
              <w:contextualSpacing/>
              <w:jc w:val="both"/>
              <w:rPr>
                <w:sz w:val="22"/>
                <w:szCs w:val="22"/>
              </w:rPr>
            </w:pPr>
          </w:p>
          <w:p w14:paraId="57F08038" w14:textId="715BB389" w:rsidR="00C53295" w:rsidRPr="008829E2" w:rsidRDefault="1E08F8F8" w:rsidP="7CDD4EFB">
            <w:pPr>
              <w:pStyle w:val="Paragrafoelenco"/>
              <w:numPr>
                <w:ilvl w:val="0"/>
                <w:numId w:val="27"/>
              </w:numPr>
              <w:jc w:val="both"/>
              <w:rPr>
                <w:rFonts w:ascii="Times New Roman" w:eastAsia="Times New Roman" w:hAnsi="Times New Roman"/>
              </w:rPr>
            </w:pPr>
            <w:r w:rsidRPr="7CDD4EFB">
              <w:rPr>
                <w:rFonts w:ascii="Times New Roman" w:eastAsia="Times New Roman" w:hAnsi="Times New Roman"/>
                <w:i/>
                <w:iCs/>
              </w:rPr>
              <w:t xml:space="preserve">décident </w:t>
            </w:r>
            <w:r w:rsidRPr="7CDD4EFB">
              <w:rPr>
                <w:rFonts w:ascii="Times New Roman" w:eastAsia="Times New Roman" w:hAnsi="Times New Roman"/>
              </w:rPr>
              <w:t xml:space="preserve">d'évaluer, dans les six mois suivant l'adoption de la présente résolution, les modifications éventuelles à apporter aux critères et aux modalités d'évaluation des activités menées par le </w:t>
            </w:r>
            <w:r w:rsidR="580CE61D" w:rsidRPr="7CDD4EFB">
              <w:rPr>
                <w:rFonts w:ascii="Times New Roman" w:eastAsia="Times New Roman" w:hAnsi="Times New Roman"/>
              </w:rPr>
              <w:t>S</w:t>
            </w:r>
            <w:r w:rsidRPr="7CDD4EFB">
              <w:rPr>
                <w:rFonts w:ascii="Times New Roman" w:eastAsia="Times New Roman" w:hAnsi="Times New Roman"/>
              </w:rPr>
              <w:t>ecrétaire exécutif et l'</w:t>
            </w:r>
            <w:r w:rsidR="2FE03D69" w:rsidRPr="7CDD4EFB">
              <w:rPr>
                <w:rFonts w:ascii="Times New Roman" w:eastAsia="Times New Roman" w:hAnsi="Times New Roman"/>
              </w:rPr>
              <w:t>Adjoint</w:t>
            </w:r>
            <w:r w:rsidRPr="7CDD4EFB">
              <w:rPr>
                <w:rFonts w:ascii="Times New Roman" w:eastAsia="Times New Roman" w:hAnsi="Times New Roman"/>
              </w:rPr>
              <w:t xml:space="preserve"> </w:t>
            </w:r>
            <w:r w:rsidR="2FE03D69" w:rsidRPr="7CDD4EFB">
              <w:rPr>
                <w:rFonts w:ascii="Times New Roman" w:eastAsia="Times New Roman" w:hAnsi="Times New Roman"/>
              </w:rPr>
              <w:t>au</w:t>
            </w:r>
            <w:r w:rsidRPr="7CDD4EFB">
              <w:rPr>
                <w:rFonts w:ascii="Times New Roman" w:eastAsia="Times New Roman" w:hAnsi="Times New Roman"/>
              </w:rPr>
              <w:t xml:space="preserve"> </w:t>
            </w:r>
            <w:r w:rsidR="2FE03D69" w:rsidRPr="7CDD4EFB">
              <w:rPr>
                <w:rFonts w:ascii="Times New Roman" w:eastAsia="Times New Roman" w:hAnsi="Times New Roman"/>
              </w:rPr>
              <w:t>S</w:t>
            </w:r>
            <w:r w:rsidRPr="7CDD4EFB">
              <w:rPr>
                <w:rFonts w:ascii="Times New Roman" w:eastAsia="Times New Roman" w:hAnsi="Times New Roman"/>
              </w:rPr>
              <w:t>ecrétaire exécutif ;</w:t>
            </w:r>
          </w:p>
          <w:p w14:paraId="1D33A639" w14:textId="5D5963DD" w:rsidR="00AD72AB" w:rsidRDefault="00AD72AB" w:rsidP="7CDD4EFB">
            <w:pPr>
              <w:spacing w:line="249" w:lineRule="auto"/>
              <w:ind w:right="98"/>
              <w:jc w:val="both"/>
              <w:rPr>
                <w:sz w:val="22"/>
                <w:szCs w:val="22"/>
              </w:rPr>
            </w:pPr>
          </w:p>
          <w:p w14:paraId="0576B3E5" w14:textId="77777777" w:rsidR="00AD72AB" w:rsidRDefault="00AD72AB" w:rsidP="7CDD4EFB">
            <w:pPr>
              <w:jc w:val="center"/>
              <w:rPr>
                <w:b/>
                <w:bCs/>
                <w:sz w:val="22"/>
                <w:szCs w:val="22"/>
              </w:rPr>
            </w:pPr>
          </w:p>
          <w:p w14:paraId="2DFD0AF5" w14:textId="77777777" w:rsidR="00511DD0" w:rsidRDefault="00511DD0" w:rsidP="7CDD4EFB">
            <w:pPr>
              <w:jc w:val="center"/>
              <w:rPr>
                <w:b/>
                <w:bCs/>
                <w:sz w:val="22"/>
                <w:szCs w:val="22"/>
              </w:rPr>
            </w:pPr>
          </w:p>
          <w:p w14:paraId="36C05B1F" w14:textId="77777777" w:rsidR="00511DD0" w:rsidRDefault="00511DD0" w:rsidP="7CDD4EFB">
            <w:pPr>
              <w:jc w:val="center"/>
              <w:rPr>
                <w:b/>
                <w:bCs/>
                <w:sz w:val="22"/>
                <w:szCs w:val="22"/>
              </w:rPr>
            </w:pPr>
          </w:p>
          <w:p w14:paraId="6AED161C" w14:textId="77777777" w:rsidR="00511DD0" w:rsidRDefault="00511DD0" w:rsidP="7CDD4EFB">
            <w:pPr>
              <w:jc w:val="center"/>
              <w:rPr>
                <w:b/>
                <w:bCs/>
                <w:sz w:val="22"/>
                <w:szCs w:val="22"/>
              </w:rPr>
            </w:pPr>
          </w:p>
          <w:p w14:paraId="656701D4" w14:textId="77777777" w:rsidR="00511DD0" w:rsidRDefault="00511DD0" w:rsidP="7CDD4EFB">
            <w:pPr>
              <w:jc w:val="center"/>
              <w:rPr>
                <w:b/>
                <w:bCs/>
                <w:sz w:val="22"/>
                <w:szCs w:val="22"/>
              </w:rPr>
            </w:pPr>
          </w:p>
          <w:p w14:paraId="3C961C2D" w14:textId="4E754F79" w:rsidR="00817C1B" w:rsidRPr="00817C1B" w:rsidRDefault="00817C1B" w:rsidP="00817C1B">
            <w:pPr>
              <w:jc w:val="center"/>
              <w:rPr>
                <w:b/>
                <w:sz w:val="22"/>
                <w:szCs w:val="22"/>
              </w:rPr>
            </w:pPr>
            <w:r w:rsidRPr="00817C1B">
              <w:rPr>
                <w:b/>
                <w:sz w:val="22"/>
                <w:szCs w:val="22"/>
              </w:rPr>
              <w:lastRenderedPageBreak/>
              <w:t xml:space="preserve">ANNEXE </w:t>
            </w:r>
          </w:p>
          <w:p w14:paraId="65C3B221" w14:textId="77777777" w:rsidR="00817C1B" w:rsidRPr="00817C1B" w:rsidRDefault="00817C1B" w:rsidP="00817C1B">
            <w:pPr>
              <w:jc w:val="center"/>
              <w:rPr>
                <w:b/>
                <w:sz w:val="22"/>
                <w:szCs w:val="22"/>
              </w:rPr>
            </w:pPr>
            <w:r w:rsidRPr="00817C1B">
              <w:rPr>
                <w:b/>
                <w:sz w:val="22"/>
                <w:szCs w:val="22"/>
              </w:rPr>
              <w:t>Statuts du Secrétariat permanent de l’Accord Pelagos</w:t>
            </w:r>
          </w:p>
          <w:p w14:paraId="1F957647" w14:textId="77777777" w:rsidR="00817C1B" w:rsidRPr="00817C1B" w:rsidRDefault="00817C1B" w:rsidP="00817C1B">
            <w:pPr>
              <w:jc w:val="both"/>
              <w:rPr>
                <w:sz w:val="22"/>
                <w:szCs w:val="22"/>
              </w:rPr>
            </w:pPr>
          </w:p>
          <w:p w14:paraId="43E756E9" w14:textId="77777777" w:rsidR="00817C1B" w:rsidRPr="00817C1B" w:rsidRDefault="00817C1B" w:rsidP="00817C1B">
            <w:pPr>
              <w:jc w:val="both"/>
              <w:rPr>
                <w:sz w:val="22"/>
                <w:szCs w:val="22"/>
              </w:rPr>
            </w:pPr>
          </w:p>
          <w:p w14:paraId="1CFE0FAC" w14:textId="77777777" w:rsidR="00817C1B" w:rsidRPr="00817C1B" w:rsidRDefault="00817C1B" w:rsidP="00817C1B">
            <w:pPr>
              <w:jc w:val="both"/>
              <w:rPr>
                <w:b/>
                <w:sz w:val="22"/>
                <w:szCs w:val="22"/>
              </w:rPr>
            </w:pPr>
            <w:r w:rsidRPr="00817C1B">
              <w:rPr>
                <w:b/>
                <w:sz w:val="22"/>
                <w:szCs w:val="22"/>
              </w:rPr>
              <w:t>Article 1 – Attributions du Secrétariat permanent</w:t>
            </w:r>
          </w:p>
          <w:p w14:paraId="59AC09F5" w14:textId="77777777" w:rsidR="00817C1B" w:rsidRPr="00817C1B" w:rsidRDefault="00817C1B" w:rsidP="00817C1B">
            <w:pPr>
              <w:jc w:val="both"/>
              <w:rPr>
                <w:b/>
                <w:sz w:val="22"/>
                <w:szCs w:val="22"/>
              </w:rPr>
            </w:pPr>
          </w:p>
          <w:p w14:paraId="3806D8FE" w14:textId="77777777" w:rsidR="00817C1B" w:rsidRPr="00817C1B" w:rsidRDefault="00817C1B" w:rsidP="00817C1B">
            <w:pPr>
              <w:jc w:val="both"/>
              <w:rPr>
                <w:sz w:val="22"/>
                <w:szCs w:val="22"/>
              </w:rPr>
            </w:pPr>
            <w:r w:rsidRPr="00817C1B">
              <w:rPr>
                <w:sz w:val="22"/>
                <w:szCs w:val="22"/>
              </w:rPr>
              <w:t>Le Secrétariat permanent exerce les fonctions suivantes :</w:t>
            </w:r>
          </w:p>
          <w:p w14:paraId="79BF4BB5" w14:textId="77777777" w:rsidR="00817C1B" w:rsidRPr="00817C1B" w:rsidRDefault="00817C1B" w:rsidP="00E63DF0">
            <w:pPr>
              <w:numPr>
                <w:ilvl w:val="0"/>
                <w:numId w:val="26"/>
              </w:numPr>
              <w:jc w:val="both"/>
              <w:rPr>
                <w:sz w:val="22"/>
                <w:szCs w:val="22"/>
              </w:rPr>
            </w:pPr>
            <w:proofErr w:type="gramStart"/>
            <w:r w:rsidRPr="00817C1B">
              <w:rPr>
                <w:sz w:val="22"/>
                <w:szCs w:val="22"/>
              </w:rPr>
              <w:t>organiser</w:t>
            </w:r>
            <w:proofErr w:type="gramEnd"/>
            <w:r w:rsidRPr="00817C1B">
              <w:rPr>
                <w:sz w:val="22"/>
                <w:szCs w:val="22"/>
              </w:rPr>
              <w:t xml:space="preserve"> et assurer le secrétariat de la Réunion des Parties, de la réunion des Points focaux nationaux, du Comité scientifique et technique et, le cas échéant, des éventuels groupes de travail ;</w:t>
            </w:r>
          </w:p>
          <w:p w14:paraId="3AC84AE0" w14:textId="77777777" w:rsidR="00817C1B" w:rsidRPr="00817C1B" w:rsidRDefault="00817C1B" w:rsidP="00E63DF0">
            <w:pPr>
              <w:numPr>
                <w:ilvl w:val="0"/>
                <w:numId w:val="26"/>
              </w:numPr>
              <w:jc w:val="both"/>
              <w:rPr>
                <w:sz w:val="22"/>
                <w:szCs w:val="22"/>
              </w:rPr>
            </w:pPr>
            <w:proofErr w:type="gramStart"/>
            <w:r w:rsidRPr="00817C1B">
              <w:rPr>
                <w:sz w:val="22"/>
                <w:szCs w:val="22"/>
              </w:rPr>
              <w:t>assurer</w:t>
            </w:r>
            <w:proofErr w:type="gramEnd"/>
            <w:r w:rsidRPr="00817C1B">
              <w:rPr>
                <w:sz w:val="22"/>
                <w:szCs w:val="22"/>
              </w:rPr>
              <w:t xml:space="preserve"> ou faire assurer la traduction des documents de travail et l’interprétation au cours des Réunions des Parties, des Points focaux nationaux, du Comité scientifique et technique et, selon les nécessités, des éventuels groupes de travail ;</w:t>
            </w:r>
          </w:p>
          <w:p w14:paraId="30ED5169" w14:textId="77777777" w:rsidR="00817C1B" w:rsidRPr="00817C1B" w:rsidRDefault="00817C1B" w:rsidP="00E63DF0">
            <w:pPr>
              <w:numPr>
                <w:ilvl w:val="0"/>
                <w:numId w:val="26"/>
              </w:numPr>
              <w:jc w:val="both"/>
              <w:rPr>
                <w:sz w:val="22"/>
                <w:szCs w:val="22"/>
              </w:rPr>
            </w:pPr>
            <w:proofErr w:type="gramStart"/>
            <w:r w:rsidRPr="00817C1B">
              <w:rPr>
                <w:sz w:val="22"/>
                <w:szCs w:val="22"/>
              </w:rPr>
              <w:t>assurer</w:t>
            </w:r>
            <w:proofErr w:type="gramEnd"/>
            <w:r w:rsidRPr="00817C1B">
              <w:rPr>
                <w:sz w:val="22"/>
                <w:szCs w:val="22"/>
              </w:rPr>
              <w:t xml:space="preserve"> la liaison et faciliter la coopération entre les Parties, et entre celles-ci et les organisations internationales pertinentes, gouvernementales et non gouvernementales ;</w:t>
            </w:r>
          </w:p>
          <w:p w14:paraId="1B59016A" w14:textId="77777777" w:rsidR="00817C1B" w:rsidRPr="00817C1B" w:rsidRDefault="00817C1B" w:rsidP="00E63DF0">
            <w:pPr>
              <w:numPr>
                <w:ilvl w:val="0"/>
                <w:numId w:val="26"/>
              </w:numPr>
              <w:jc w:val="both"/>
              <w:rPr>
                <w:sz w:val="22"/>
                <w:szCs w:val="22"/>
              </w:rPr>
            </w:pPr>
            <w:proofErr w:type="gramStart"/>
            <w:r w:rsidRPr="00817C1B">
              <w:rPr>
                <w:sz w:val="22"/>
                <w:szCs w:val="22"/>
              </w:rPr>
              <w:t>assister</w:t>
            </w:r>
            <w:proofErr w:type="gramEnd"/>
            <w:r w:rsidRPr="00817C1B">
              <w:rPr>
                <w:sz w:val="22"/>
                <w:szCs w:val="22"/>
              </w:rPr>
              <w:t xml:space="preserve"> les Parties dans l'application de l'Accord ;</w:t>
            </w:r>
          </w:p>
          <w:p w14:paraId="4097F1EF" w14:textId="77777777" w:rsidR="00817C1B" w:rsidRPr="00817C1B" w:rsidRDefault="00817C1B" w:rsidP="00E63DF0">
            <w:pPr>
              <w:numPr>
                <w:ilvl w:val="0"/>
                <w:numId w:val="26"/>
              </w:numPr>
              <w:jc w:val="both"/>
              <w:rPr>
                <w:sz w:val="22"/>
                <w:szCs w:val="22"/>
              </w:rPr>
            </w:pPr>
            <w:proofErr w:type="gramStart"/>
            <w:r w:rsidRPr="00817C1B">
              <w:rPr>
                <w:sz w:val="22"/>
                <w:szCs w:val="22"/>
              </w:rPr>
              <w:t>appeler</w:t>
            </w:r>
            <w:proofErr w:type="gramEnd"/>
            <w:r w:rsidRPr="00817C1B">
              <w:rPr>
                <w:sz w:val="22"/>
                <w:szCs w:val="22"/>
              </w:rPr>
              <w:t xml:space="preserve"> l'attention de la Réunion des Parties sur toute question relative aux objectifs de l'Accord ;</w:t>
            </w:r>
          </w:p>
          <w:p w14:paraId="20294108" w14:textId="77777777" w:rsidR="00817C1B" w:rsidRPr="00817C1B" w:rsidRDefault="00817C1B" w:rsidP="00E63DF0">
            <w:pPr>
              <w:numPr>
                <w:ilvl w:val="0"/>
                <w:numId w:val="26"/>
              </w:numPr>
              <w:jc w:val="both"/>
              <w:rPr>
                <w:sz w:val="22"/>
                <w:szCs w:val="22"/>
              </w:rPr>
            </w:pPr>
            <w:proofErr w:type="gramStart"/>
            <w:r w:rsidRPr="00817C1B">
              <w:rPr>
                <w:sz w:val="22"/>
                <w:szCs w:val="22"/>
              </w:rPr>
              <w:t>présenter</w:t>
            </w:r>
            <w:proofErr w:type="gramEnd"/>
            <w:r w:rsidRPr="00817C1B">
              <w:rPr>
                <w:sz w:val="22"/>
                <w:szCs w:val="22"/>
              </w:rPr>
              <w:t xml:space="preserve"> à chaque session ordinaire de la Réunion des Parties un rapport sur ses travaux pour approbation, ainsi que sur l'application de l'Accord ;</w:t>
            </w:r>
          </w:p>
          <w:p w14:paraId="69B09643" w14:textId="77777777" w:rsidR="00817C1B" w:rsidRPr="00817C1B" w:rsidRDefault="00817C1B" w:rsidP="00E63DF0">
            <w:pPr>
              <w:numPr>
                <w:ilvl w:val="0"/>
                <w:numId w:val="26"/>
              </w:numPr>
              <w:jc w:val="both"/>
              <w:rPr>
                <w:sz w:val="22"/>
                <w:szCs w:val="22"/>
              </w:rPr>
            </w:pPr>
            <w:proofErr w:type="gramStart"/>
            <w:r w:rsidRPr="00817C1B">
              <w:rPr>
                <w:sz w:val="22"/>
                <w:szCs w:val="22"/>
              </w:rPr>
              <w:t>préparer</w:t>
            </w:r>
            <w:proofErr w:type="gramEnd"/>
            <w:r w:rsidRPr="00817C1B">
              <w:rPr>
                <w:sz w:val="22"/>
                <w:szCs w:val="22"/>
              </w:rPr>
              <w:t xml:space="preserve"> et gérer le budget de l'Accord ;</w:t>
            </w:r>
          </w:p>
          <w:p w14:paraId="368177AF" w14:textId="77777777" w:rsidR="00817C1B" w:rsidRPr="00817C1B" w:rsidRDefault="00817C1B" w:rsidP="00E63DF0">
            <w:pPr>
              <w:numPr>
                <w:ilvl w:val="0"/>
                <w:numId w:val="26"/>
              </w:numPr>
              <w:jc w:val="both"/>
              <w:rPr>
                <w:sz w:val="22"/>
                <w:szCs w:val="22"/>
              </w:rPr>
            </w:pPr>
            <w:proofErr w:type="gramStart"/>
            <w:r w:rsidRPr="00817C1B">
              <w:rPr>
                <w:sz w:val="22"/>
                <w:szCs w:val="22"/>
              </w:rPr>
              <w:t>assurer</w:t>
            </w:r>
            <w:proofErr w:type="gramEnd"/>
            <w:r w:rsidRPr="00817C1B">
              <w:rPr>
                <w:sz w:val="22"/>
                <w:szCs w:val="22"/>
              </w:rPr>
              <w:t xml:space="preserve"> la diffusion des informations sur l'Accord et sur sa mise en œuvre ;</w:t>
            </w:r>
          </w:p>
          <w:p w14:paraId="1FD94B45" w14:textId="77777777" w:rsidR="00817C1B" w:rsidRPr="00817C1B" w:rsidRDefault="00817C1B" w:rsidP="00E63DF0">
            <w:pPr>
              <w:numPr>
                <w:ilvl w:val="0"/>
                <w:numId w:val="26"/>
              </w:numPr>
              <w:jc w:val="both"/>
              <w:rPr>
                <w:sz w:val="22"/>
                <w:szCs w:val="22"/>
              </w:rPr>
            </w:pPr>
            <w:proofErr w:type="gramStart"/>
            <w:r w:rsidRPr="00817C1B">
              <w:rPr>
                <w:sz w:val="22"/>
                <w:szCs w:val="22"/>
              </w:rPr>
              <w:t>exécuter</w:t>
            </w:r>
            <w:proofErr w:type="gramEnd"/>
            <w:r w:rsidRPr="00817C1B">
              <w:rPr>
                <w:sz w:val="22"/>
                <w:szCs w:val="22"/>
              </w:rPr>
              <w:t xml:space="preserve"> toute autre mission qui lui serait confiée par la Réunion des Parties ou par les Points focaux nationaux ;</w:t>
            </w:r>
          </w:p>
          <w:p w14:paraId="6E294F9C" w14:textId="77777777" w:rsidR="00817C1B" w:rsidRPr="00817C1B" w:rsidRDefault="00817C1B" w:rsidP="00E63DF0">
            <w:pPr>
              <w:numPr>
                <w:ilvl w:val="0"/>
                <w:numId w:val="26"/>
              </w:numPr>
              <w:jc w:val="both"/>
              <w:rPr>
                <w:sz w:val="22"/>
                <w:szCs w:val="22"/>
              </w:rPr>
            </w:pPr>
            <w:proofErr w:type="gramStart"/>
            <w:r w:rsidRPr="00817C1B">
              <w:rPr>
                <w:sz w:val="22"/>
                <w:szCs w:val="22"/>
              </w:rPr>
              <w:t>assurer</w:t>
            </w:r>
            <w:proofErr w:type="gramEnd"/>
            <w:r w:rsidRPr="00817C1B">
              <w:rPr>
                <w:sz w:val="22"/>
                <w:szCs w:val="22"/>
              </w:rPr>
              <w:t xml:space="preserve"> la représentation de l’Accord dans les organisations pertinentes pour assurer son rayonnement.</w:t>
            </w:r>
          </w:p>
          <w:p w14:paraId="49876B3B" w14:textId="77777777" w:rsidR="00817C1B" w:rsidRPr="00817C1B" w:rsidRDefault="00817C1B" w:rsidP="00817C1B">
            <w:pPr>
              <w:jc w:val="both"/>
              <w:rPr>
                <w:sz w:val="22"/>
                <w:szCs w:val="22"/>
              </w:rPr>
            </w:pPr>
          </w:p>
          <w:p w14:paraId="6B29839C" w14:textId="77777777" w:rsidR="00817C1B" w:rsidRPr="00817C1B" w:rsidRDefault="00817C1B" w:rsidP="00817C1B">
            <w:pPr>
              <w:jc w:val="both"/>
              <w:rPr>
                <w:b/>
                <w:sz w:val="22"/>
                <w:szCs w:val="22"/>
              </w:rPr>
            </w:pPr>
            <w:r w:rsidRPr="00817C1B">
              <w:rPr>
                <w:b/>
                <w:sz w:val="22"/>
                <w:szCs w:val="22"/>
              </w:rPr>
              <w:t>Article 2 – Composition du Secrétariat permanent</w:t>
            </w:r>
          </w:p>
          <w:p w14:paraId="32AAD4F5" w14:textId="77777777" w:rsidR="00817C1B" w:rsidRPr="00817C1B" w:rsidRDefault="00817C1B" w:rsidP="00817C1B">
            <w:pPr>
              <w:jc w:val="both"/>
              <w:rPr>
                <w:b/>
                <w:sz w:val="22"/>
                <w:szCs w:val="22"/>
              </w:rPr>
            </w:pPr>
          </w:p>
          <w:p w14:paraId="5EB89A63" w14:textId="3B847ADE" w:rsidR="00817C1B" w:rsidRPr="00DD39A0" w:rsidRDefault="40821A14" w:rsidP="00E63DF0">
            <w:pPr>
              <w:pStyle w:val="Paragrafoelenco"/>
              <w:numPr>
                <w:ilvl w:val="0"/>
                <w:numId w:val="22"/>
              </w:numPr>
              <w:jc w:val="both"/>
              <w:rPr>
                <w:rFonts w:ascii="Times New Roman" w:hAnsi="Times New Roman"/>
              </w:rPr>
            </w:pPr>
            <w:r w:rsidRPr="7CDD4EFB">
              <w:rPr>
                <w:rFonts w:ascii="Times New Roman" w:hAnsi="Times New Roman"/>
              </w:rPr>
              <w:t xml:space="preserve">Le Secrétariat permanent est constitué d’un Secrétaire exécutif et d’un(e) </w:t>
            </w:r>
            <w:r w:rsidR="2FE03D69" w:rsidRPr="7CDD4EFB">
              <w:rPr>
                <w:rFonts w:ascii="Times New Roman" w:hAnsi="Times New Roman"/>
              </w:rPr>
              <w:t>Adjoint</w:t>
            </w:r>
            <w:r w:rsidRPr="7CDD4EFB">
              <w:rPr>
                <w:rFonts w:ascii="Times New Roman" w:hAnsi="Times New Roman"/>
              </w:rPr>
              <w:t>(e), tous deux à temps complet et nommés par la Réunion des Parties.</w:t>
            </w:r>
          </w:p>
          <w:p w14:paraId="6B07AA91" w14:textId="77777777" w:rsidR="00817C1B" w:rsidRPr="00DD39A0" w:rsidRDefault="00817C1B" w:rsidP="00151D70">
            <w:pPr>
              <w:ind w:left="720"/>
              <w:jc w:val="both"/>
              <w:rPr>
                <w:sz w:val="22"/>
                <w:szCs w:val="22"/>
              </w:rPr>
            </w:pPr>
          </w:p>
          <w:p w14:paraId="20277E61" w14:textId="2C4C8203" w:rsidR="00817C1B" w:rsidRPr="00DD39A0" w:rsidRDefault="2FE03D69" w:rsidP="00E63DF0">
            <w:pPr>
              <w:pStyle w:val="Paragrafoelenco"/>
              <w:numPr>
                <w:ilvl w:val="0"/>
                <w:numId w:val="22"/>
              </w:numPr>
              <w:jc w:val="both"/>
              <w:rPr>
                <w:rFonts w:ascii="Times New Roman" w:hAnsi="Times New Roman"/>
              </w:rPr>
            </w:pPr>
            <w:r w:rsidRPr="7CDD4EFB">
              <w:rPr>
                <w:rFonts w:ascii="Times New Roman" w:hAnsi="Times New Roman"/>
              </w:rPr>
              <w:t>L’Adjoint</w:t>
            </w:r>
            <w:r w:rsidR="40821A14" w:rsidRPr="7CDD4EFB">
              <w:rPr>
                <w:rFonts w:ascii="Times New Roman" w:hAnsi="Times New Roman"/>
              </w:rPr>
              <w:t>(e) du Secrétaire exécutif est placé(e) sous l’autorité du Secrétaire exécutif, lequel rend compte des activités du Secrétariat permanent à la Réunion des Parties.</w:t>
            </w:r>
          </w:p>
          <w:p w14:paraId="262812E7" w14:textId="77777777" w:rsidR="00817C1B" w:rsidRPr="00DD39A0" w:rsidRDefault="00817C1B" w:rsidP="00151D70">
            <w:pPr>
              <w:ind w:left="720"/>
              <w:jc w:val="both"/>
              <w:rPr>
                <w:sz w:val="22"/>
                <w:szCs w:val="22"/>
              </w:rPr>
            </w:pPr>
          </w:p>
          <w:p w14:paraId="6A69DC37" w14:textId="77777777" w:rsidR="00817C1B" w:rsidRDefault="00817C1B" w:rsidP="00E63DF0">
            <w:pPr>
              <w:pStyle w:val="Paragrafoelenco"/>
              <w:numPr>
                <w:ilvl w:val="0"/>
                <w:numId w:val="22"/>
              </w:numPr>
              <w:jc w:val="both"/>
              <w:rPr>
                <w:rFonts w:ascii="Times New Roman" w:hAnsi="Times New Roman"/>
              </w:rPr>
            </w:pPr>
            <w:r w:rsidRPr="00DD39A0">
              <w:rPr>
                <w:rFonts w:ascii="Times New Roman" w:hAnsi="Times New Roman"/>
              </w:rPr>
              <w:t>Le Secrétariat permanent peut bénéficier de personnel mis à disposition par les Parties en vue de l'assister dans les activités d'ordre général ou particulier.</w:t>
            </w:r>
          </w:p>
          <w:p w14:paraId="4AB6508A" w14:textId="77777777" w:rsidR="008A7F99" w:rsidRPr="009647BD" w:rsidRDefault="008A7F99" w:rsidP="009647BD">
            <w:pPr>
              <w:pStyle w:val="Paragrafoelenco"/>
              <w:rPr>
                <w:rFonts w:ascii="Times New Roman" w:hAnsi="Times New Roman"/>
              </w:rPr>
            </w:pPr>
          </w:p>
          <w:p w14:paraId="37CA840C" w14:textId="77777777" w:rsidR="00543BB7" w:rsidRDefault="008A7F99" w:rsidP="00543BB7">
            <w:pPr>
              <w:jc w:val="both"/>
              <w:rPr>
                <w:b/>
                <w:bCs/>
                <w:sz w:val="22"/>
                <w:szCs w:val="22"/>
              </w:rPr>
            </w:pPr>
            <w:r w:rsidRPr="00543BB7">
              <w:rPr>
                <w:b/>
                <w:bCs/>
                <w:sz w:val="22"/>
                <w:szCs w:val="22"/>
              </w:rPr>
              <w:t>Article 3 – Durée des mandats du personnel du Secrétariat permanent</w:t>
            </w:r>
          </w:p>
          <w:p w14:paraId="132451EC" w14:textId="77777777" w:rsidR="00DC5F44" w:rsidRDefault="00DC5F44" w:rsidP="00543BB7">
            <w:pPr>
              <w:jc w:val="both"/>
            </w:pPr>
          </w:p>
          <w:p w14:paraId="7A3221F0" w14:textId="55B79967" w:rsidR="00817C1B" w:rsidRPr="00817C1B" w:rsidRDefault="580CE61D" w:rsidP="00817C1B">
            <w:pPr>
              <w:jc w:val="both"/>
              <w:rPr>
                <w:sz w:val="22"/>
                <w:szCs w:val="22"/>
              </w:rPr>
            </w:pPr>
            <w:r w:rsidRPr="7CDD4EFB">
              <w:rPr>
                <w:sz w:val="22"/>
                <w:szCs w:val="22"/>
              </w:rPr>
              <w:t>Le mandat du personnel du Secrétariat permanent est de durée quadriennale et peut être renouvelé pour la même durée et sans limite de nombre d’occurrence, sauf avis contraire des Parties à l’Accord et conformément à l'article 6 du présent statut.</w:t>
            </w:r>
          </w:p>
          <w:p w14:paraId="704CECF8" w14:textId="77777777" w:rsidR="00817C1B" w:rsidRPr="00817C1B" w:rsidRDefault="00817C1B" w:rsidP="00817C1B">
            <w:pPr>
              <w:jc w:val="both"/>
              <w:rPr>
                <w:sz w:val="22"/>
                <w:szCs w:val="22"/>
              </w:rPr>
            </w:pPr>
          </w:p>
          <w:p w14:paraId="522BDECD" w14:textId="32ACA9F4" w:rsidR="00817C1B" w:rsidRPr="00817C1B" w:rsidRDefault="00817C1B" w:rsidP="00817C1B">
            <w:pPr>
              <w:jc w:val="both"/>
              <w:rPr>
                <w:b/>
                <w:sz w:val="22"/>
                <w:szCs w:val="22"/>
              </w:rPr>
            </w:pPr>
            <w:r w:rsidRPr="00817C1B">
              <w:rPr>
                <w:b/>
                <w:sz w:val="22"/>
                <w:szCs w:val="22"/>
              </w:rPr>
              <w:t xml:space="preserve">Article </w:t>
            </w:r>
            <w:r w:rsidR="00E56EE3">
              <w:rPr>
                <w:b/>
                <w:sz w:val="22"/>
                <w:szCs w:val="22"/>
              </w:rPr>
              <w:t>4</w:t>
            </w:r>
            <w:r w:rsidRPr="00817C1B">
              <w:rPr>
                <w:b/>
                <w:sz w:val="22"/>
                <w:szCs w:val="22"/>
              </w:rPr>
              <w:t xml:space="preserve"> – Le Secrétaire exécutif</w:t>
            </w:r>
          </w:p>
          <w:p w14:paraId="780F5049" w14:textId="77777777" w:rsidR="00817C1B" w:rsidRPr="00817C1B" w:rsidRDefault="00817C1B" w:rsidP="00817C1B">
            <w:pPr>
              <w:jc w:val="both"/>
              <w:rPr>
                <w:b/>
                <w:sz w:val="22"/>
                <w:szCs w:val="22"/>
              </w:rPr>
            </w:pPr>
          </w:p>
          <w:p w14:paraId="7E87FD59" w14:textId="77777777" w:rsidR="00817C1B" w:rsidRPr="00DD39A0" w:rsidRDefault="00817C1B" w:rsidP="00E63DF0">
            <w:pPr>
              <w:pStyle w:val="Paragrafoelenco"/>
              <w:numPr>
                <w:ilvl w:val="0"/>
                <w:numId w:val="23"/>
              </w:numPr>
              <w:jc w:val="both"/>
              <w:rPr>
                <w:rFonts w:ascii="Times New Roman" w:hAnsi="Times New Roman"/>
              </w:rPr>
            </w:pPr>
            <w:r w:rsidRPr="00DD39A0">
              <w:rPr>
                <w:rFonts w:ascii="Times New Roman" w:hAnsi="Times New Roman"/>
              </w:rPr>
              <w:t>Le Secrétaire exécutif est nommé par la Réunion des Parties.</w:t>
            </w:r>
          </w:p>
          <w:p w14:paraId="420F30D9" w14:textId="77777777" w:rsidR="00817C1B" w:rsidRPr="00DD39A0" w:rsidRDefault="00817C1B" w:rsidP="00E63DF0">
            <w:pPr>
              <w:ind w:left="720"/>
              <w:jc w:val="both"/>
              <w:rPr>
                <w:sz w:val="22"/>
                <w:szCs w:val="22"/>
              </w:rPr>
            </w:pPr>
          </w:p>
          <w:p w14:paraId="5BD1D5DD" w14:textId="77777777" w:rsidR="00817C1B" w:rsidRPr="00DD39A0" w:rsidRDefault="00817C1B" w:rsidP="00E63DF0">
            <w:pPr>
              <w:pStyle w:val="Paragrafoelenco"/>
              <w:numPr>
                <w:ilvl w:val="0"/>
                <w:numId w:val="23"/>
              </w:numPr>
              <w:jc w:val="both"/>
              <w:rPr>
                <w:rFonts w:ascii="Times New Roman" w:hAnsi="Times New Roman"/>
              </w:rPr>
            </w:pPr>
            <w:r w:rsidRPr="00DD39A0">
              <w:rPr>
                <w:rFonts w:ascii="Times New Roman" w:hAnsi="Times New Roman"/>
              </w:rPr>
              <w:t>Le Secrétaire exécutif est à la tête du Secrétariat permanent ; il gère toutes les activités et en est responsable vis-à-vis des Parties.</w:t>
            </w:r>
          </w:p>
          <w:p w14:paraId="1C0661BE" w14:textId="77777777" w:rsidR="00817C1B" w:rsidRPr="00DD39A0" w:rsidRDefault="00817C1B" w:rsidP="00E63DF0">
            <w:pPr>
              <w:ind w:left="720"/>
              <w:jc w:val="both"/>
              <w:rPr>
                <w:sz w:val="22"/>
                <w:szCs w:val="22"/>
              </w:rPr>
            </w:pPr>
          </w:p>
          <w:p w14:paraId="3BE0836D" w14:textId="77777777" w:rsidR="00817C1B" w:rsidRPr="00DD39A0" w:rsidRDefault="00817C1B" w:rsidP="00E63DF0">
            <w:pPr>
              <w:pStyle w:val="Paragrafoelenco"/>
              <w:numPr>
                <w:ilvl w:val="0"/>
                <w:numId w:val="23"/>
              </w:numPr>
              <w:jc w:val="both"/>
              <w:rPr>
                <w:rFonts w:ascii="Times New Roman" w:hAnsi="Times New Roman"/>
              </w:rPr>
            </w:pPr>
            <w:r w:rsidRPr="00DD39A0">
              <w:rPr>
                <w:rFonts w:ascii="Times New Roman" w:hAnsi="Times New Roman"/>
              </w:rPr>
              <w:t>Le Secrétaire exécutif représente le Secrétariat permanent auprès de tiers.</w:t>
            </w:r>
          </w:p>
          <w:p w14:paraId="2F1EB86D" w14:textId="77777777" w:rsidR="00817C1B" w:rsidRPr="00DD39A0" w:rsidRDefault="00817C1B" w:rsidP="00E63DF0">
            <w:pPr>
              <w:jc w:val="both"/>
              <w:rPr>
                <w:sz w:val="22"/>
                <w:szCs w:val="22"/>
              </w:rPr>
            </w:pPr>
          </w:p>
          <w:p w14:paraId="4896008B" w14:textId="77777777" w:rsidR="00817C1B" w:rsidRPr="00DD39A0" w:rsidRDefault="00817C1B" w:rsidP="00E63DF0">
            <w:pPr>
              <w:pStyle w:val="Paragrafoelenco"/>
              <w:numPr>
                <w:ilvl w:val="0"/>
                <w:numId w:val="23"/>
              </w:numPr>
              <w:jc w:val="both"/>
              <w:rPr>
                <w:rFonts w:ascii="Times New Roman" w:hAnsi="Times New Roman"/>
              </w:rPr>
            </w:pPr>
            <w:r w:rsidRPr="00DD39A0">
              <w:rPr>
                <w:rFonts w:ascii="Times New Roman" w:hAnsi="Times New Roman"/>
              </w:rPr>
              <w:t>Le Secrétaire exécutif, afin d’exécuter correctement ses fonctions et dans le cadre du mandat et des décisions adoptées par les Parties, peut conclure des contrats et autres actes juridiques, selon le droit national applicable.</w:t>
            </w:r>
          </w:p>
          <w:p w14:paraId="3D9FB142" w14:textId="77777777" w:rsidR="00817C1B" w:rsidRPr="00DD39A0" w:rsidRDefault="00817C1B" w:rsidP="00E63DF0">
            <w:pPr>
              <w:ind w:left="720"/>
              <w:jc w:val="both"/>
              <w:rPr>
                <w:sz w:val="22"/>
                <w:szCs w:val="22"/>
              </w:rPr>
            </w:pPr>
          </w:p>
          <w:p w14:paraId="326005DF" w14:textId="77777777" w:rsidR="00817C1B" w:rsidRPr="00DD39A0" w:rsidRDefault="00817C1B" w:rsidP="00E63DF0">
            <w:pPr>
              <w:pStyle w:val="Paragrafoelenco"/>
              <w:numPr>
                <w:ilvl w:val="0"/>
                <w:numId w:val="23"/>
              </w:numPr>
              <w:jc w:val="both"/>
              <w:rPr>
                <w:rFonts w:ascii="Times New Roman" w:hAnsi="Times New Roman"/>
              </w:rPr>
            </w:pPr>
            <w:r w:rsidRPr="00DD39A0">
              <w:rPr>
                <w:rFonts w:ascii="Times New Roman" w:hAnsi="Times New Roman"/>
              </w:rPr>
              <w:t>Le Secrétaire exécutif prépare et gère le budget adopté par la Réunion des Parties.</w:t>
            </w:r>
          </w:p>
          <w:p w14:paraId="28CE0E23" w14:textId="77777777" w:rsidR="00817C1B" w:rsidRPr="00DD39A0" w:rsidRDefault="00817C1B" w:rsidP="00E63DF0">
            <w:pPr>
              <w:jc w:val="both"/>
              <w:rPr>
                <w:sz w:val="22"/>
                <w:szCs w:val="22"/>
              </w:rPr>
            </w:pPr>
          </w:p>
          <w:p w14:paraId="0A3FB3FA" w14:textId="0CB090AB" w:rsidR="00817C1B" w:rsidRDefault="40821A14" w:rsidP="7CDD4EFB">
            <w:pPr>
              <w:pStyle w:val="Paragrafoelenco"/>
              <w:numPr>
                <w:ilvl w:val="0"/>
                <w:numId w:val="23"/>
              </w:numPr>
              <w:jc w:val="both"/>
              <w:rPr>
                <w:rFonts w:ascii="Times New Roman" w:hAnsi="Times New Roman"/>
              </w:rPr>
            </w:pPr>
            <w:r w:rsidRPr="7CDD4EFB">
              <w:rPr>
                <w:rFonts w:ascii="Times New Roman" w:hAnsi="Times New Roman"/>
              </w:rPr>
              <w:t>Le Secrétaire exécutif prépare un rapport annuel sur les activités réalisées par le Secrétariat permanent ainsi que sur l’application de l’Accord, le présente aux Points focaux nationaux et le soumet pour approbation lors de chaque Réunion ordinaire des Parties.</w:t>
            </w:r>
          </w:p>
          <w:p w14:paraId="2B5A2D18" w14:textId="77777777" w:rsidR="00511DD0" w:rsidRPr="00511DD0" w:rsidRDefault="00511DD0" w:rsidP="00511DD0">
            <w:pPr>
              <w:jc w:val="both"/>
            </w:pPr>
          </w:p>
          <w:p w14:paraId="48E834AB" w14:textId="666C8DF7" w:rsidR="00817C1B" w:rsidRPr="00817C1B" w:rsidRDefault="40821A14" w:rsidP="7CDD4EFB">
            <w:pPr>
              <w:jc w:val="both"/>
              <w:rPr>
                <w:b/>
                <w:bCs/>
                <w:sz w:val="22"/>
                <w:szCs w:val="22"/>
              </w:rPr>
            </w:pPr>
            <w:r w:rsidRPr="7CDD4EFB">
              <w:rPr>
                <w:b/>
                <w:bCs/>
                <w:sz w:val="22"/>
                <w:szCs w:val="22"/>
              </w:rPr>
              <w:t xml:space="preserve">Article </w:t>
            </w:r>
            <w:r w:rsidR="31F4009D" w:rsidRPr="7CDD4EFB">
              <w:rPr>
                <w:b/>
                <w:bCs/>
                <w:sz w:val="22"/>
                <w:szCs w:val="22"/>
              </w:rPr>
              <w:t>5</w:t>
            </w:r>
            <w:r w:rsidRPr="7CDD4EFB">
              <w:rPr>
                <w:b/>
                <w:bCs/>
                <w:sz w:val="22"/>
                <w:szCs w:val="22"/>
              </w:rPr>
              <w:t xml:space="preserve"> – </w:t>
            </w:r>
            <w:r w:rsidR="2FE03D69" w:rsidRPr="7CDD4EFB">
              <w:rPr>
                <w:b/>
                <w:bCs/>
                <w:sz w:val="22"/>
                <w:szCs w:val="22"/>
              </w:rPr>
              <w:t xml:space="preserve">L’Adjoint </w:t>
            </w:r>
            <w:r w:rsidRPr="7CDD4EFB">
              <w:rPr>
                <w:b/>
                <w:bCs/>
                <w:sz w:val="22"/>
                <w:szCs w:val="22"/>
              </w:rPr>
              <w:t>du Secrétaire exécutif</w:t>
            </w:r>
          </w:p>
          <w:p w14:paraId="0F395C77" w14:textId="77777777" w:rsidR="00817C1B" w:rsidRPr="00817C1B" w:rsidRDefault="00817C1B" w:rsidP="00817C1B">
            <w:pPr>
              <w:jc w:val="both"/>
              <w:rPr>
                <w:b/>
                <w:sz w:val="22"/>
                <w:szCs w:val="22"/>
              </w:rPr>
            </w:pPr>
          </w:p>
          <w:p w14:paraId="269CFAA1" w14:textId="5260E680" w:rsidR="00817C1B" w:rsidRPr="00817C1B" w:rsidRDefault="2FE03D69" w:rsidP="00E63DF0">
            <w:pPr>
              <w:numPr>
                <w:ilvl w:val="0"/>
                <w:numId w:val="24"/>
              </w:numPr>
              <w:jc w:val="both"/>
              <w:rPr>
                <w:sz w:val="22"/>
                <w:szCs w:val="22"/>
              </w:rPr>
            </w:pPr>
            <w:r w:rsidRPr="7CDD4EFB">
              <w:rPr>
                <w:sz w:val="22"/>
                <w:szCs w:val="22"/>
              </w:rPr>
              <w:t>L’Adjoint</w:t>
            </w:r>
            <w:r w:rsidR="40821A14" w:rsidRPr="7CDD4EFB">
              <w:rPr>
                <w:sz w:val="22"/>
                <w:szCs w:val="22"/>
              </w:rPr>
              <w:t>(e) est nommé(e) par la Réunion des Parties.</w:t>
            </w:r>
          </w:p>
          <w:p w14:paraId="6F47AB35" w14:textId="77777777" w:rsidR="00817C1B" w:rsidRPr="00817C1B" w:rsidRDefault="00817C1B" w:rsidP="00817C1B">
            <w:pPr>
              <w:ind w:left="720"/>
              <w:jc w:val="both"/>
              <w:rPr>
                <w:sz w:val="22"/>
                <w:szCs w:val="22"/>
              </w:rPr>
            </w:pPr>
          </w:p>
          <w:p w14:paraId="2B7FFD5A" w14:textId="672B174C" w:rsidR="00817C1B" w:rsidRPr="00817C1B" w:rsidRDefault="2FE03D69" w:rsidP="00E63DF0">
            <w:pPr>
              <w:numPr>
                <w:ilvl w:val="0"/>
                <w:numId w:val="24"/>
              </w:numPr>
              <w:jc w:val="both"/>
              <w:rPr>
                <w:sz w:val="22"/>
                <w:szCs w:val="22"/>
              </w:rPr>
            </w:pPr>
            <w:r w:rsidRPr="7CDD4EFB">
              <w:rPr>
                <w:sz w:val="22"/>
                <w:szCs w:val="22"/>
              </w:rPr>
              <w:t>L’Adjoint(e)</w:t>
            </w:r>
            <w:r w:rsidR="40821A14" w:rsidRPr="7CDD4EFB">
              <w:rPr>
                <w:sz w:val="22"/>
                <w:szCs w:val="22"/>
              </w:rPr>
              <w:t>) assiste le Secrétaire exécutif dans l’accomplissement de ses fonctions et le remplace en cas d’absence ou d’empêchement.</w:t>
            </w:r>
          </w:p>
          <w:p w14:paraId="41AF5F9E" w14:textId="77777777" w:rsidR="00817C1B" w:rsidRPr="00817C1B" w:rsidRDefault="00817C1B" w:rsidP="00817C1B">
            <w:pPr>
              <w:jc w:val="both"/>
              <w:rPr>
                <w:b/>
                <w:sz w:val="22"/>
                <w:szCs w:val="22"/>
              </w:rPr>
            </w:pPr>
          </w:p>
          <w:p w14:paraId="7FF4122D" w14:textId="1C4E8ABF" w:rsidR="00817C1B" w:rsidRPr="00817C1B" w:rsidRDefault="40821A14" w:rsidP="7CDD4EFB">
            <w:pPr>
              <w:jc w:val="both"/>
              <w:rPr>
                <w:b/>
                <w:bCs/>
                <w:sz w:val="22"/>
                <w:szCs w:val="22"/>
              </w:rPr>
            </w:pPr>
            <w:r w:rsidRPr="7CDD4EFB">
              <w:rPr>
                <w:b/>
                <w:bCs/>
                <w:sz w:val="22"/>
                <w:szCs w:val="22"/>
              </w:rPr>
              <w:t xml:space="preserve">Article </w:t>
            </w:r>
            <w:r w:rsidR="756A6780" w:rsidRPr="7CDD4EFB">
              <w:rPr>
                <w:b/>
                <w:bCs/>
                <w:sz w:val="22"/>
                <w:szCs w:val="22"/>
              </w:rPr>
              <w:t>6</w:t>
            </w:r>
            <w:r w:rsidRPr="7CDD4EFB">
              <w:rPr>
                <w:b/>
                <w:bCs/>
                <w:sz w:val="22"/>
                <w:szCs w:val="22"/>
              </w:rPr>
              <w:t xml:space="preserve"> – Evaluation périodique du Secrétaire exécutif et de </w:t>
            </w:r>
            <w:r w:rsidR="1E675D25" w:rsidRPr="7CDD4EFB">
              <w:rPr>
                <w:b/>
                <w:bCs/>
                <w:sz w:val="22"/>
                <w:szCs w:val="22"/>
              </w:rPr>
              <w:t xml:space="preserve">l’Adjoint(e) au </w:t>
            </w:r>
            <w:r w:rsidRPr="7CDD4EFB">
              <w:rPr>
                <w:b/>
                <w:bCs/>
                <w:sz w:val="22"/>
                <w:szCs w:val="22"/>
              </w:rPr>
              <w:t>Secrétaire exécutif</w:t>
            </w:r>
          </w:p>
          <w:p w14:paraId="516A4A1F" w14:textId="77777777" w:rsidR="00817C1B" w:rsidRPr="00817C1B" w:rsidRDefault="00817C1B" w:rsidP="00817C1B">
            <w:pPr>
              <w:jc w:val="both"/>
              <w:rPr>
                <w:b/>
                <w:sz w:val="22"/>
                <w:szCs w:val="22"/>
              </w:rPr>
            </w:pPr>
          </w:p>
          <w:p w14:paraId="27D14C49" w14:textId="634B1FC7" w:rsidR="00817C1B" w:rsidRPr="00817C1B" w:rsidRDefault="4362BF89" w:rsidP="7CDD4EFB">
            <w:pPr>
              <w:pStyle w:val="Paragrafoelenco"/>
              <w:numPr>
                <w:ilvl w:val="0"/>
                <w:numId w:val="21"/>
              </w:numPr>
              <w:jc w:val="both"/>
            </w:pPr>
            <w:r w:rsidRPr="7CDD4EFB">
              <w:rPr>
                <w:rFonts w:ascii="Times New Roman" w:eastAsia="Times New Roman" w:hAnsi="Times New Roman"/>
                <w:lang w:val="fr-FR" w:eastAsia="fr-FR"/>
              </w:rPr>
              <w:t xml:space="preserve">Les activités menées par le </w:t>
            </w:r>
            <w:r w:rsidR="6E7A513C" w:rsidRPr="7CDD4EFB">
              <w:rPr>
                <w:rFonts w:ascii="Times New Roman" w:eastAsia="Times New Roman" w:hAnsi="Times New Roman"/>
                <w:lang w:val="fr-FR" w:eastAsia="fr-FR"/>
              </w:rPr>
              <w:t>S</w:t>
            </w:r>
            <w:r w:rsidRPr="7CDD4EFB">
              <w:rPr>
                <w:rFonts w:ascii="Times New Roman" w:eastAsia="Times New Roman" w:hAnsi="Times New Roman"/>
                <w:lang w:val="fr-FR" w:eastAsia="fr-FR"/>
              </w:rPr>
              <w:t xml:space="preserve">ecrétaire exécutif et </w:t>
            </w:r>
            <w:r w:rsidR="6E7A513C" w:rsidRPr="7CDD4EFB">
              <w:rPr>
                <w:rFonts w:ascii="Times New Roman" w:eastAsia="Times New Roman" w:hAnsi="Times New Roman"/>
                <w:lang w:val="fr-FR" w:eastAsia="fr-FR"/>
              </w:rPr>
              <w:t>l’Adjoint au</w:t>
            </w:r>
            <w:r w:rsidRPr="7CDD4EFB">
              <w:rPr>
                <w:rFonts w:ascii="Times New Roman" w:eastAsia="Times New Roman" w:hAnsi="Times New Roman"/>
                <w:lang w:val="fr-FR" w:eastAsia="fr-FR"/>
              </w:rPr>
              <w:t xml:space="preserve"> </w:t>
            </w:r>
            <w:r w:rsidR="6E7A513C" w:rsidRPr="7CDD4EFB">
              <w:rPr>
                <w:rFonts w:ascii="Times New Roman" w:eastAsia="Times New Roman" w:hAnsi="Times New Roman"/>
                <w:lang w:val="fr-FR" w:eastAsia="fr-FR"/>
              </w:rPr>
              <w:t>S</w:t>
            </w:r>
            <w:r w:rsidRPr="7CDD4EFB">
              <w:rPr>
                <w:rFonts w:ascii="Times New Roman" w:eastAsia="Times New Roman" w:hAnsi="Times New Roman"/>
                <w:lang w:val="fr-FR" w:eastAsia="fr-FR"/>
              </w:rPr>
              <w:t xml:space="preserve">ecrétaire exécutif sont </w:t>
            </w:r>
            <w:proofErr w:type="gramStart"/>
            <w:r w:rsidRPr="7CDD4EFB">
              <w:rPr>
                <w:rFonts w:ascii="Times New Roman" w:eastAsia="Times New Roman" w:hAnsi="Times New Roman"/>
                <w:lang w:val="fr-FR" w:eastAsia="fr-FR"/>
              </w:rPr>
              <w:t>évaluées</w:t>
            </w:r>
            <w:proofErr w:type="gramEnd"/>
            <w:r w:rsidRPr="7CDD4EFB">
              <w:rPr>
                <w:rFonts w:ascii="Times New Roman" w:eastAsia="Times New Roman" w:hAnsi="Times New Roman"/>
                <w:lang w:val="fr-FR" w:eastAsia="fr-FR"/>
              </w:rPr>
              <w:t xml:space="preserve">, à la fin de chaque </w:t>
            </w:r>
            <w:r w:rsidR="469E30D1" w:rsidRPr="7CDD4EFB">
              <w:rPr>
                <w:rFonts w:ascii="Times New Roman" w:eastAsia="Times New Roman" w:hAnsi="Times New Roman"/>
                <w:lang w:val="fr-FR" w:eastAsia="fr-FR"/>
              </w:rPr>
              <w:t xml:space="preserve">biennium </w:t>
            </w:r>
            <w:r w:rsidRPr="7CDD4EFB">
              <w:rPr>
                <w:rFonts w:ascii="Times New Roman" w:eastAsia="Times New Roman" w:hAnsi="Times New Roman"/>
                <w:lang w:val="fr-FR" w:eastAsia="fr-FR"/>
              </w:rPr>
              <w:t xml:space="preserve">de leurs contrats respectifs, par les </w:t>
            </w:r>
            <w:r w:rsidR="6E7A513C" w:rsidRPr="7CDD4EFB">
              <w:rPr>
                <w:rFonts w:ascii="Times New Roman" w:eastAsia="Times New Roman" w:hAnsi="Times New Roman"/>
                <w:lang w:val="fr-FR" w:eastAsia="fr-FR"/>
              </w:rPr>
              <w:t>P</w:t>
            </w:r>
            <w:r w:rsidRPr="7CDD4EFB">
              <w:rPr>
                <w:rFonts w:ascii="Times New Roman" w:eastAsia="Times New Roman" w:hAnsi="Times New Roman"/>
                <w:lang w:val="fr-FR" w:eastAsia="fr-FR"/>
              </w:rPr>
              <w:t>arties contractantes et par le président du comité scientifique et technique.</w:t>
            </w:r>
          </w:p>
          <w:p w14:paraId="0C9A8306" w14:textId="77777777" w:rsidR="00277AFC" w:rsidRPr="00BF3D2A" w:rsidRDefault="00277AFC" w:rsidP="7CDD4EFB">
            <w:pPr>
              <w:ind w:left="720"/>
              <w:jc w:val="both"/>
              <w:rPr>
                <w:sz w:val="22"/>
                <w:szCs w:val="22"/>
                <w:lang w:val="fr-MC"/>
              </w:rPr>
            </w:pPr>
          </w:p>
          <w:p w14:paraId="76A1AF4C" w14:textId="010CD5A0" w:rsidR="00817C1B" w:rsidRPr="00817C1B" w:rsidRDefault="40821A14" w:rsidP="7CDD4EFB">
            <w:pPr>
              <w:numPr>
                <w:ilvl w:val="0"/>
                <w:numId w:val="21"/>
              </w:numPr>
              <w:jc w:val="both"/>
              <w:rPr>
                <w:sz w:val="22"/>
                <w:szCs w:val="22"/>
              </w:rPr>
            </w:pPr>
            <w:r w:rsidRPr="7CDD4EFB">
              <w:rPr>
                <w:sz w:val="22"/>
                <w:szCs w:val="22"/>
              </w:rPr>
              <w:t xml:space="preserve">L’éventuel renouvellement du Secrétaire exécutif et de </w:t>
            </w:r>
            <w:r w:rsidR="6E7A513C" w:rsidRPr="7CDD4EFB">
              <w:rPr>
                <w:sz w:val="22"/>
                <w:szCs w:val="22"/>
              </w:rPr>
              <w:t>l’Adjoint</w:t>
            </w:r>
            <w:r w:rsidRPr="7CDD4EFB">
              <w:rPr>
                <w:sz w:val="22"/>
                <w:szCs w:val="22"/>
              </w:rPr>
              <w:t xml:space="preserve">(e) du Secrétaire exécutif est </w:t>
            </w:r>
            <w:r w:rsidRPr="7CDD4EFB">
              <w:rPr>
                <w:sz w:val="22"/>
                <w:szCs w:val="22"/>
              </w:rPr>
              <w:lastRenderedPageBreak/>
              <w:t>subordonné au résultat positif de l’évaluation mentionnée au précédent point 1.</w:t>
            </w:r>
          </w:p>
          <w:p w14:paraId="33CEFC5C" w14:textId="77777777" w:rsidR="00817C1B" w:rsidRPr="00817C1B" w:rsidRDefault="00817C1B" w:rsidP="00817C1B">
            <w:pPr>
              <w:jc w:val="both"/>
              <w:rPr>
                <w:sz w:val="22"/>
                <w:szCs w:val="22"/>
              </w:rPr>
            </w:pPr>
          </w:p>
          <w:p w14:paraId="26B411BE" w14:textId="38DF9F74" w:rsidR="00817C1B" w:rsidRPr="00817C1B" w:rsidRDefault="00817C1B" w:rsidP="00817C1B">
            <w:pPr>
              <w:jc w:val="both"/>
              <w:rPr>
                <w:b/>
                <w:sz w:val="22"/>
                <w:szCs w:val="22"/>
              </w:rPr>
            </w:pPr>
            <w:r w:rsidRPr="00817C1B">
              <w:rPr>
                <w:b/>
                <w:sz w:val="22"/>
                <w:szCs w:val="22"/>
              </w:rPr>
              <w:t xml:space="preserve">Article </w:t>
            </w:r>
            <w:r w:rsidR="009647BD">
              <w:rPr>
                <w:b/>
                <w:sz w:val="22"/>
                <w:szCs w:val="22"/>
              </w:rPr>
              <w:t>7</w:t>
            </w:r>
            <w:r w:rsidRPr="00817C1B">
              <w:rPr>
                <w:b/>
                <w:sz w:val="22"/>
                <w:szCs w:val="22"/>
              </w:rPr>
              <w:t xml:space="preserve"> – Dispositions financières</w:t>
            </w:r>
          </w:p>
          <w:p w14:paraId="651961F7" w14:textId="77777777" w:rsidR="00817C1B" w:rsidRPr="00817C1B" w:rsidRDefault="00817C1B" w:rsidP="00817C1B">
            <w:pPr>
              <w:jc w:val="both"/>
              <w:rPr>
                <w:sz w:val="22"/>
                <w:szCs w:val="22"/>
              </w:rPr>
            </w:pPr>
          </w:p>
          <w:p w14:paraId="19D02690" w14:textId="79A7C5BF" w:rsidR="00817C1B" w:rsidRPr="00DD39A0" w:rsidRDefault="40821A14" w:rsidP="00E63DF0">
            <w:pPr>
              <w:pStyle w:val="Paragrafoelenco"/>
              <w:numPr>
                <w:ilvl w:val="0"/>
                <w:numId w:val="25"/>
              </w:numPr>
              <w:jc w:val="both"/>
              <w:rPr>
                <w:rFonts w:ascii="Times New Roman" w:hAnsi="Times New Roman"/>
              </w:rPr>
            </w:pPr>
            <w:r w:rsidRPr="7CDD4EFB">
              <w:rPr>
                <w:rFonts w:ascii="Times New Roman" w:hAnsi="Times New Roman"/>
              </w:rPr>
              <w:t xml:space="preserve">Les frais de personnel du Secrétariat permanent (Secrétaire exécutif et </w:t>
            </w:r>
            <w:r w:rsidR="6E7A513C" w:rsidRPr="7CDD4EFB">
              <w:rPr>
                <w:rFonts w:ascii="Times New Roman" w:hAnsi="Times New Roman"/>
              </w:rPr>
              <w:t>Adjoint</w:t>
            </w:r>
            <w:r w:rsidRPr="7CDD4EFB">
              <w:rPr>
                <w:rFonts w:ascii="Times New Roman" w:hAnsi="Times New Roman"/>
              </w:rPr>
              <w:t>(e)) sont imputés sur le budget l’Accord.</w:t>
            </w:r>
          </w:p>
          <w:p w14:paraId="61641004" w14:textId="77777777" w:rsidR="00817C1B" w:rsidRPr="00DD39A0" w:rsidRDefault="00817C1B" w:rsidP="00E63DF0">
            <w:pPr>
              <w:jc w:val="both"/>
              <w:rPr>
                <w:sz w:val="22"/>
                <w:szCs w:val="22"/>
              </w:rPr>
            </w:pPr>
          </w:p>
          <w:p w14:paraId="109C5E43" w14:textId="1C0D5241" w:rsidR="0057327A" w:rsidRPr="00817C1B" w:rsidRDefault="40821A14" w:rsidP="7CDD4EFB">
            <w:pPr>
              <w:pStyle w:val="Paragrafoelenco"/>
              <w:numPr>
                <w:ilvl w:val="0"/>
                <w:numId w:val="25"/>
              </w:numPr>
              <w:jc w:val="both"/>
              <w:rPr>
                <w:rFonts w:ascii="Times New Roman" w:hAnsi="Times New Roman"/>
              </w:rPr>
            </w:pPr>
            <w:r w:rsidRPr="7CDD4EFB">
              <w:rPr>
                <w:rFonts w:ascii="Times New Roman" w:hAnsi="Times New Roman"/>
              </w:rPr>
              <w:t xml:space="preserve">Le Secrétariat permanent de l’Accord a recours à des services bancaires de base conclus auprès d’établissement bancaires dans le pays </w:t>
            </w:r>
            <w:r w:rsidR="6E7A513C" w:rsidRPr="7CDD4EFB">
              <w:rPr>
                <w:rFonts w:ascii="Times New Roman" w:hAnsi="Times New Roman"/>
              </w:rPr>
              <w:t>hébergeant</w:t>
            </w:r>
            <w:r w:rsidRPr="7CDD4EFB">
              <w:rPr>
                <w:rFonts w:ascii="Times New Roman" w:hAnsi="Times New Roman"/>
              </w:rPr>
              <w:t xml:space="preserve"> le Secrétariat permanent de l’Accord Pelagos, afin d’exécuter du budget prévisionnel adopté par la Réunion des Parties</w:t>
            </w:r>
            <w:r w:rsidR="0CF466ED" w:rsidRPr="7CDD4EFB">
              <w:rPr>
                <w:rFonts w:ascii="Times New Roman" w:hAnsi="Times New Roman"/>
              </w:rPr>
              <w:t>.</w:t>
            </w:r>
          </w:p>
          <w:p w14:paraId="053B9430" w14:textId="4D84D821" w:rsidR="0015762F" w:rsidRPr="00817C1B" w:rsidRDefault="0015762F" w:rsidP="00CD50C5">
            <w:pPr>
              <w:pStyle w:val="Paragrafoelenco"/>
              <w:ind w:left="441" w:right="36"/>
              <w:jc w:val="both"/>
              <w:rPr>
                <w:rFonts w:ascii="Times New Roman" w:hAnsi="Times New Roman"/>
              </w:rPr>
            </w:pPr>
          </w:p>
        </w:tc>
        <w:tc>
          <w:tcPr>
            <w:tcW w:w="5512" w:type="dxa"/>
          </w:tcPr>
          <w:p w14:paraId="053B9432" w14:textId="77777777" w:rsidR="00650905" w:rsidRPr="000D6E7A" w:rsidRDefault="00650905" w:rsidP="008C730E">
            <w:pPr>
              <w:ind w:left="164" w:right="36"/>
              <w:jc w:val="center"/>
              <w:rPr>
                <w:b/>
                <w:sz w:val="20"/>
                <w:szCs w:val="20"/>
              </w:rPr>
            </w:pPr>
          </w:p>
          <w:p w14:paraId="053B9433" w14:textId="726C073E" w:rsidR="00327F0F" w:rsidRPr="002410C5" w:rsidRDefault="00667294" w:rsidP="43C24D81">
            <w:pPr>
              <w:ind w:left="164" w:right="36"/>
              <w:jc w:val="center"/>
              <w:rPr>
                <w:b/>
                <w:bCs/>
                <w:sz w:val="20"/>
                <w:szCs w:val="20"/>
                <w:lang w:val="it-IT"/>
              </w:rPr>
            </w:pPr>
            <w:bookmarkStart w:id="4" w:name="_Hlk153888717"/>
            <w:r>
              <w:rPr>
                <w:b/>
                <w:sz w:val="20"/>
                <w:szCs w:val="20"/>
                <w:lang w:val="it-IT"/>
              </w:rPr>
              <w:t xml:space="preserve">Bozza di </w:t>
            </w:r>
            <w:r w:rsidRPr="00330653">
              <w:rPr>
                <w:b/>
                <w:sz w:val="20"/>
                <w:szCs w:val="20"/>
                <w:lang w:val="it-IT"/>
              </w:rPr>
              <w:t>R</w:t>
            </w:r>
            <w:r>
              <w:rPr>
                <w:b/>
                <w:sz w:val="20"/>
                <w:szCs w:val="20"/>
                <w:lang w:val="it-IT"/>
              </w:rPr>
              <w:t>isoluzione</w:t>
            </w:r>
            <w:r w:rsidRPr="00330653">
              <w:rPr>
                <w:b/>
                <w:sz w:val="20"/>
                <w:szCs w:val="20"/>
                <w:lang w:val="it-IT"/>
              </w:rPr>
              <w:t xml:space="preserve"> </w:t>
            </w:r>
            <w:bookmarkEnd w:id="4"/>
            <w:r>
              <w:rPr>
                <w:b/>
                <w:sz w:val="20"/>
                <w:szCs w:val="20"/>
                <w:lang w:val="it-IT"/>
              </w:rPr>
              <w:t>10</w:t>
            </w:r>
            <w:r w:rsidRPr="00081521">
              <w:rPr>
                <w:b/>
                <w:sz w:val="20"/>
                <w:szCs w:val="20"/>
                <w:lang w:val="it-IT"/>
              </w:rPr>
              <w:t>.</w:t>
            </w:r>
            <w:r w:rsidR="00904ED1">
              <w:rPr>
                <w:b/>
                <w:sz w:val="20"/>
                <w:szCs w:val="20"/>
                <w:lang w:val="it-IT"/>
              </w:rPr>
              <w:t>7</w:t>
            </w:r>
            <w:r w:rsidRPr="00330653">
              <w:rPr>
                <w:b/>
                <w:sz w:val="20"/>
                <w:szCs w:val="20"/>
                <w:lang w:val="it-IT"/>
              </w:rPr>
              <w:t xml:space="preserve"> </w:t>
            </w:r>
            <w:r w:rsidR="00DB3867" w:rsidRPr="002410C5">
              <w:rPr>
                <w:b/>
                <w:bCs/>
                <w:sz w:val="20"/>
                <w:szCs w:val="20"/>
                <w:lang w:val="it-IT"/>
              </w:rPr>
              <w:t>–</w:t>
            </w:r>
            <w:r w:rsidR="00327F0F" w:rsidRPr="002410C5">
              <w:rPr>
                <w:b/>
                <w:bCs/>
                <w:sz w:val="20"/>
                <w:szCs w:val="20"/>
                <w:lang w:val="it-IT"/>
              </w:rPr>
              <w:t xml:space="preserve"> </w:t>
            </w:r>
            <w:r w:rsidR="00E46584">
              <w:rPr>
                <w:b/>
                <w:bCs/>
                <w:sz w:val="20"/>
                <w:szCs w:val="20"/>
                <w:lang w:val="it-IT"/>
              </w:rPr>
              <w:t>Modificazione dello s</w:t>
            </w:r>
            <w:r w:rsidR="00CD50C5">
              <w:rPr>
                <w:b/>
                <w:bCs/>
                <w:sz w:val="20"/>
                <w:szCs w:val="20"/>
                <w:lang w:val="it-IT"/>
              </w:rPr>
              <w:t>tatuto del Segretariato per</w:t>
            </w:r>
            <w:r w:rsidR="000D5450">
              <w:rPr>
                <w:b/>
                <w:bCs/>
                <w:sz w:val="20"/>
                <w:szCs w:val="20"/>
                <w:lang w:val="it-IT"/>
              </w:rPr>
              <w:t>manente dell’Accordo Pe</w:t>
            </w:r>
            <w:r w:rsidR="0096752C">
              <w:rPr>
                <w:b/>
                <w:bCs/>
                <w:sz w:val="20"/>
                <w:szCs w:val="20"/>
                <w:lang w:val="it-IT"/>
              </w:rPr>
              <w:t>l</w:t>
            </w:r>
            <w:r w:rsidR="000D5450">
              <w:rPr>
                <w:b/>
                <w:bCs/>
                <w:sz w:val="20"/>
                <w:szCs w:val="20"/>
                <w:lang w:val="it-IT"/>
              </w:rPr>
              <w:t>agos</w:t>
            </w:r>
          </w:p>
          <w:p w14:paraId="3550F99D" w14:textId="77777777" w:rsidR="00EC33F9" w:rsidRPr="002410C5" w:rsidRDefault="00EC33F9" w:rsidP="006B5E8E">
            <w:pPr>
              <w:ind w:right="36"/>
              <w:rPr>
                <w:bCs/>
                <w:sz w:val="20"/>
                <w:szCs w:val="20"/>
                <w:lang w:val="it-IT"/>
              </w:rPr>
            </w:pPr>
          </w:p>
          <w:p w14:paraId="73ADD283" w14:textId="77777777" w:rsidR="006B5E8E" w:rsidRPr="006B5E8E" w:rsidRDefault="006B5E8E" w:rsidP="006B5E8E">
            <w:pPr>
              <w:jc w:val="both"/>
              <w:rPr>
                <w:sz w:val="22"/>
                <w:szCs w:val="22"/>
                <w:lang w:val="it-IT"/>
              </w:rPr>
            </w:pPr>
            <w:r w:rsidRPr="006B5E8E">
              <w:rPr>
                <w:sz w:val="22"/>
                <w:szCs w:val="22"/>
                <w:lang w:val="it-IT"/>
              </w:rPr>
              <w:t>Le Parti dell’Accordo Pelagos relativo alla creazione nel Mediterraneo di un Santuario per i mammiferi marini:</w:t>
            </w:r>
          </w:p>
          <w:p w14:paraId="1FAF87B1" w14:textId="77777777" w:rsidR="006B5E8E" w:rsidRPr="006B5E8E" w:rsidRDefault="006B5E8E" w:rsidP="006B5E8E">
            <w:pPr>
              <w:jc w:val="both"/>
              <w:rPr>
                <w:b/>
                <w:sz w:val="22"/>
                <w:szCs w:val="22"/>
                <w:lang w:val="it-IT"/>
              </w:rPr>
            </w:pPr>
          </w:p>
          <w:p w14:paraId="2BF546BA" w14:textId="66F260E3" w:rsidR="006B5E8E" w:rsidRPr="006B5E8E" w:rsidRDefault="7D4703D5" w:rsidP="7CDD4EFB">
            <w:pPr>
              <w:autoSpaceDE w:val="0"/>
              <w:autoSpaceDN w:val="0"/>
              <w:adjustRightInd w:val="0"/>
              <w:jc w:val="both"/>
              <w:rPr>
                <w:color w:val="000000"/>
                <w:sz w:val="22"/>
                <w:szCs w:val="22"/>
              </w:rPr>
            </w:pPr>
            <w:r w:rsidRPr="7CDD4EFB">
              <w:rPr>
                <w:i/>
                <w:iCs/>
                <w:color w:val="000000" w:themeColor="text1"/>
                <w:sz w:val="22"/>
                <w:szCs w:val="22"/>
              </w:rPr>
              <w:t>Considerato</w:t>
            </w:r>
            <w:r w:rsidRPr="7CDD4EFB">
              <w:rPr>
                <w:color w:val="000000" w:themeColor="text1"/>
                <w:sz w:val="22"/>
                <w:szCs w:val="22"/>
              </w:rPr>
              <w:t xml:space="preserve"> l’articolo 12, comma 1, dell’Accordo Pelagos relativo alla creazione nel Mediterraneo di un Santuario per i mammiferi marin</w:t>
            </w:r>
            <w:r w:rsidR="205D574C" w:rsidRPr="7CDD4EFB">
              <w:rPr>
                <w:color w:val="000000" w:themeColor="text1"/>
                <w:sz w:val="22"/>
                <w:szCs w:val="22"/>
              </w:rPr>
              <w:t>i</w:t>
            </w:r>
            <w:r w:rsidRPr="7CDD4EFB">
              <w:rPr>
                <w:color w:val="000000" w:themeColor="text1"/>
                <w:sz w:val="22"/>
                <w:szCs w:val="22"/>
              </w:rPr>
              <w:t>, qui appresso denominato “Accordo Pelagos”, prevedendo che “</w:t>
            </w:r>
            <w:r w:rsidRPr="7CDD4EFB">
              <w:rPr>
                <w:i/>
                <w:iCs/>
                <w:color w:val="000000" w:themeColor="text1"/>
                <w:sz w:val="22"/>
                <w:szCs w:val="22"/>
              </w:rPr>
              <w:t>le Parti [tengano] regolarmente riunioni per la messa in opera e l’applicazione del presente Accordo. Esse fissano le condizioni di organizzazione di tali riunioni tenendo conto delle strutture già esistenti […]</w:t>
            </w:r>
            <w:proofErr w:type="gramStart"/>
            <w:r w:rsidRPr="7CDD4EFB">
              <w:rPr>
                <w:color w:val="000000" w:themeColor="text1"/>
                <w:sz w:val="22"/>
                <w:szCs w:val="22"/>
              </w:rPr>
              <w:t>”;</w:t>
            </w:r>
            <w:proofErr w:type="gramEnd"/>
          </w:p>
          <w:p w14:paraId="7BA71499" w14:textId="77777777" w:rsidR="006B5E8E" w:rsidRPr="006B5E8E" w:rsidRDefault="006B5E8E" w:rsidP="006B5E8E">
            <w:pPr>
              <w:autoSpaceDE w:val="0"/>
              <w:autoSpaceDN w:val="0"/>
              <w:adjustRightInd w:val="0"/>
              <w:jc w:val="both"/>
              <w:rPr>
                <w:color w:val="000000"/>
                <w:sz w:val="22"/>
                <w:szCs w:val="22"/>
                <w:lang w:val="it-IT"/>
              </w:rPr>
            </w:pPr>
          </w:p>
          <w:p w14:paraId="53CE3947" w14:textId="14C2F402" w:rsidR="006B5E8E" w:rsidRPr="006B5E8E" w:rsidRDefault="7D4703D5" w:rsidP="006B5E8E">
            <w:pPr>
              <w:autoSpaceDE w:val="0"/>
              <w:autoSpaceDN w:val="0"/>
              <w:adjustRightInd w:val="0"/>
              <w:jc w:val="both"/>
              <w:rPr>
                <w:color w:val="000000"/>
                <w:sz w:val="22"/>
                <w:szCs w:val="22"/>
                <w:lang w:val="it-IT"/>
              </w:rPr>
            </w:pPr>
            <w:r w:rsidRPr="7CDD4EFB">
              <w:rPr>
                <w:i/>
                <w:iCs/>
                <w:color w:val="000000" w:themeColor="text1"/>
                <w:sz w:val="22"/>
                <w:szCs w:val="22"/>
                <w:lang w:val="it-IT"/>
              </w:rPr>
              <w:t>Considerato</w:t>
            </w:r>
            <w:r w:rsidRPr="7CDD4EFB">
              <w:rPr>
                <w:color w:val="000000" w:themeColor="text1"/>
                <w:sz w:val="22"/>
                <w:szCs w:val="22"/>
                <w:lang w:val="it-IT"/>
              </w:rPr>
              <w:t xml:space="preserve"> quanto previsto dal Piano di gestione dell’Accordo Pelagos, adot</w:t>
            </w:r>
            <w:r w:rsidR="205D574C" w:rsidRPr="7CDD4EFB">
              <w:rPr>
                <w:color w:val="000000" w:themeColor="text1"/>
                <w:sz w:val="22"/>
                <w:szCs w:val="22"/>
                <w:lang w:val="it-IT"/>
              </w:rPr>
              <w:t>t</w:t>
            </w:r>
            <w:r w:rsidRPr="7CDD4EFB">
              <w:rPr>
                <w:color w:val="000000" w:themeColor="text1"/>
                <w:sz w:val="22"/>
                <w:szCs w:val="22"/>
                <w:lang w:val="it-IT"/>
              </w:rPr>
              <w:t>ato nel corso della seconda Riunione delle Parti tenutasi il 15 e il 16 Settembre 2004 all’Isola d’Elba (Italia), relativamente allo sviluppo di una struttura amministrativa o di gestione adeguata all’attuazione operativa del suddetto Accordo – Risultato 4 della linea di attività ADM tema 1 “</w:t>
            </w:r>
            <w:r w:rsidRPr="7CDD4EFB">
              <w:rPr>
                <w:i/>
                <w:iCs/>
                <w:color w:val="000000" w:themeColor="text1"/>
                <w:sz w:val="22"/>
                <w:szCs w:val="22"/>
                <w:lang w:val="it-IT"/>
              </w:rPr>
              <w:t>messa a punto delle strutture di gestione a livello tripartito</w:t>
            </w:r>
            <w:r w:rsidRPr="7CDD4EFB">
              <w:rPr>
                <w:color w:val="000000" w:themeColor="text1"/>
                <w:sz w:val="22"/>
                <w:szCs w:val="22"/>
                <w:lang w:val="it-IT"/>
              </w:rPr>
              <w:t>” con particolare riguardo a:</w:t>
            </w:r>
          </w:p>
          <w:p w14:paraId="297830D6" w14:textId="77777777" w:rsidR="006B5E8E" w:rsidRPr="006B5E8E" w:rsidRDefault="006B5E8E" w:rsidP="006B5E8E">
            <w:pPr>
              <w:numPr>
                <w:ilvl w:val="0"/>
                <w:numId w:val="11"/>
              </w:numPr>
              <w:autoSpaceDE w:val="0"/>
              <w:autoSpaceDN w:val="0"/>
              <w:adjustRightInd w:val="0"/>
              <w:contextualSpacing/>
              <w:jc w:val="both"/>
              <w:rPr>
                <w:color w:val="000000"/>
                <w:sz w:val="22"/>
                <w:szCs w:val="22"/>
                <w:lang w:val="it-IT"/>
              </w:rPr>
            </w:pPr>
            <w:r w:rsidRPr="006B5E8E">
              <w:rPr>
                <w:color w:val="000000"/>
                <w:sz w:val="22"/>
                <w:szCs w:val="22"/>
                <w:lang w:val="it-IT"/>
              </w:rPr>
              <w:t>la Riunione delle Parti;</w:t>
            </w:r>
          </w:p>
          <w:p w14:paraId="02F645A2" w14:textId="77777777" w:rsidR="006B5E8E" w:rsidRPr="006B5E8E" w:rsidRDefault="006B5E8E" w:rsidP="006B5E8E">
            <w:pPr>
              <w:numPr>
                <w:ilvl w:val="0"/>
                <w:numId w:val="11"/>
              </w:numPr>
              <w:autoSpaceDE w:val="0"/>
              <w:autoSpaceDN w:val="0"/>
              <w:adjustRightInd w:val="0"/>
              <w:contextualSpacing/>
              <w:jc w:val="both"/>
              <w:rPr>
                <w:color w:val="000000"/>
                <w:sz w:val="22"/>
                <w:szCs w:val="22"/>
                <w:lang w:val="it-IT"/>
              </w:rPr>
            </w:pPr>
            <w:r w:rsidRPr="006B5E8E">
              <w:rPr>
                <w:color w:val="000000"/>
                <w:sz w:val="22"/>
                <w:szCs w:val="22"/>
                <w:lang w:val="it-IT"/>
              </w:rPr>
              <w:t>la riunione dei Punti focali nazionali;</w:t>
            </w:r>
          </w:p>
          <w:p w14:paraId="3CD9FAB2" w14:textId="77777777" w:rsidR="006B5E8E" w:rsidRPr="006B5E8E" w:rsidRDefault="006B5E8E" w:rsidP="006B5E8E">
            <w:pPr>
              <w:numPr>
                <w:ilvl w:val="0"/>
                <w:numId w:val="11"/>
              </w:numPr>
              <w:autoSpaceDE w:val="0"/>
              <w:autoSpaceDN w:val="0"/>
              <w:adjustRightInd w:val="0"/>
              <w:contextualSpacing/>
              <w:jc w:val="both"/>
              <w:rPr>
                <w:color w:val="000000"/>
                <w:sz w:val="22"/>
                <w:szCs w:val="22"/>
                <w:lang w:val="it-IT"/>
              </w:rPr>
            </w:pPr>
            <w:r w:rsidRPr="006B5E8E">
              <w:rPr>
                <w:color w:val="000000"/>
                <w:sz w:val="22"/>
                <w:szCs w:val="22"/>
                <w:lang w:val="it-IT"/>
              </w:rPr>
              <w:t>il Comitato scientifico e tecnico;</w:t>
            </w:r>
          </w:p>
          <w:p w14:paraId="117343E7" w14:textId="77777777" w:rsidR="006B5E8E" w:rsidRPr="006B5E8E" w:rsidRDefault="006B5E8E" w:rsidP="006B5E8E">
            <w:pPr>
              <w:numPr>
                <w:ilvl w:val="0"/>
                <w:numId w:val="11"/>
              </w:numPr>
              <w:autoSpaceDE w:val="0"/>
              <w:autoSpaceDN w:val="0"/>
              <w:adjustRightInd w:val="0"/>
              <w:contextualSpacing/>
              <w:jc w:val="both"/>
              <w:rPr>
                <w:color w:val="000000"/>
                <w:sz w:val="22"/>
                <w:szCs w:val="22"/>
                <w:lang w:val="it-IT"/>
              </w:rPr>
            </w:pPr>
            <w:r w:rsidRPr="006B5E8E">
              <w:rPr>
                <w:color w:val="000000"/>
                <w:sz w:val="22"/>
                <w:szCs w:val="22"/>
                <w:lang w:val="it-IT"/>
              </w:rPr>
              <w:t>il Segretariato permanente;</w:t>
            </w:r>
          </w:p>
          <w:p w14:paraId="0E00B91B" w14:textId="77777777" w:rsidR="006B5E8E" w:rsidRPr="006B5E8E" w:rsidRDefault="006B5E8E" w:rsidP="006B5E8E">
            <w:pPr>
              <w:jc w:val="both"/>
              <w:rPr>
                <w:sz w:val="22"/>
                <w:szCs w:val="22"/>
                <w:lang w:val="it-IT"/>
              </w:rPr>
            </w:pPr>
          </w:p>
          <w:p w14:paraId="4CC9FF86" w14:textId="77777777" w:rsidR="006B5E8E" w:rsidRPr="006B5E8E" w:rsidRDefault="006B5E8E" w:rsidP="006B5E8E">
            <w:pPr>
              <w:jc w:val="both"/>
              <w:rPr>
                <w:sz w:val="22"/>
                <w:szCs w:val="22"/>
                <w:lang w:val="it-IT"/>
              </w:rPr>
            </w:pPr>
            <w:r w:rsidRPr="006B5E8E">
              <w:rPr>
                <w:i/>
                <w:sz w:val="22"/>
                <w:szCs w:val="22"/>
                <w:lang w:val="it-IT"/>
              </w:rPr>
              <w:t>Considerato</w:t>
            </w:r>
            <w:r w:rsidRPr="006B5E8E">
              <w:rPr>
                <w:sz w:val="22"/>
                <w:szCs w:val="22"/>
                <w:lang w:val="it-IT"/>
              </w:rPr>
              <w:t xml:space="preserve"> il regolamento interno della Riunione delle Parti, adottato nel corso della seconda Riunione delle Parti tenutasi il 16 Settembre 2004 all’Isola d’Elba (Italia) e il regolamento interno del Comitato scientifico e tecnico, adottato nel corso della terza Riunione delle Parti tenutasi il 30 e il 31 Ottobre 2006 all’Isola di Porquerolles (Francia), ed entrambi emendati nel corso della quarta Riunione delle Parti tenutasi dal 19 al 21 Novembre 2009 nel Principato di Monaco;</w:t>
            </w:r>
          </w:p>
          <w:p w14:paraId="7C5C92CA" w14:textId="77777777" w:rsidR="006B5E8E" w:rsidRPr="006B5E8E" w:rsidRDefault="006B5E8E" w:rsidP="006B5E8E">
            <w:pPr>
              <w:jc w:val="both"/>
              <w:rPr>
                <w:sz w:val="22"/>
                <w:szCs w:val="22"/>
                <w:lang w:val="it-IT"/>
              </w:rPr>
            </w:pPr>
          </w:p>
          <w:p w14:paraId="06784ACB" w14:textId="77777777" w:rsidR="006B5E8E" w:rsidRPr="006B5E8E" w:rsidRDefault="006B5E8E" w:rsidP="006B5E8E">
            <w:pPr>
              <w:jc w:val="both"/>
              <w:rPr>
                <w:sz w:val="22"/>
                <w:szCs w:val="22"/>
                <w:lang w:val="it-IT"/>
              </w:rPr>
            </w:pPr>
            <w:r w:rsidRPr="006B5E8E">
              <w:rPr>
                <w:i/>
                <w:sz w:val="22"/>
                <w:szCs w:val="22"/>
                <w:lang w:val="it-IT"/>
              </w:rPr>
              <w:t xml:space="preserve">Considerato </w:t>
            </w:r>
            <w:r w:rsidRPr="006B5E8E">
              <w:rPr>
                <w:sz w:val="22"/>
                <w:szCs w:val="22"/>
                <w:lang w:val="it-IT"/>
              </w:rPr>
              <w:t>il regolamento finanziario dell’Accordo Pelagos adottato nel corso della quarta Riunione delle Parti tenutasi dal 19 al 21 Novembre 2009 nel Principato di Monaco;</w:t>
            </w:r>
          </w:p>
          <w:p w14:paraId="4FDA0784" w14:textId="77777777" w:rsidR="006B5E8E" w:rsidRDefault="006B5E8E" w:rsidP="006B5E8E">
            <w:pPr>
              <w:jc w:val="both"/>
              <w:rPr>
                <w:sz w:val="22"/>
                <w:szCs w:val="22"/>
                <w:lang w:val="it-IT"/>
              </w:rPr>
            </w:pPr>
          </w:p>
          <w:p w14:paraId="1345BFBB" w14:textId="4AF73169" w:rsidR="00D37162" w:rsidRDefault="205D574C" w:rsidP="006B5E8E">
            <w:pPr>
              <w:jc w:val="both"/>
              <w:rPr>
                <w:sz w:val="22"/>
                <w:szCs w:val="22"/>
                <w:lang w:val="it-IT"/>
              </w:rPr>
            </w:pPr>
            <w:r w:rsidRPr="7CDD4EFB">
              <w:rPr>
                <w:i/>
                <w:iCs/>
                <w:sz w:val="22"/>
                <w:szCs w:val="22"/>
                <w:lang w:val="it-IT"/>
              </w:rPr>
              <w:t>Considerata</w:t>
            </w:r>
            <w:r w:rsidRPr="7CDD4EFB">
              <w:rPr>
                <w:sz w:val="22"/>
                <w:szCs w:val="22"/>
                <w:lang w:val="it-IT"/>
              </w:rPr>
              <w:t xml:space="preserve"> la risoluzione 9.6 “Revisione dei regolamenti interni dell’Accordo Pelagos</w:t>
            </w:r>
            <w:r w:rsidR="43F7C6BB" w:rsidRPr="7CDD4EFB">
              <w:rPr>
                <w:sz w:val="22"/>
                <w:szCs w:val="22"/>
                <w:lang w:val="it-IT"/>
              </w:rPr>
              <w:t>”</w:t>
            </w:r>
            <w:r w:rsidRPr="7CDD4EFB">
              <w:rPr>
                <w:sz w:val="22"/>
                <w:szCs w:val="22"/>
                <w:lang w:val="it-IT"/>
              </w:rPr>
              <w:t xml:space="preserve"> adottata nel corso della </w:t>
            </w:r>
            <w:r w:rsidR="696E72DC" w:rsidRPr="7CDD4EFB">
              <w:rPr>
                <w:sz w:val="22"/>
                <w:szCs w:val="22"/>
                <w:lang w:val="it-IT"/>
              </w:rPr>
              <w:t>nona</w:t>
            </w:r>
            <w:r w:rsidR="3929893A" w:rsidRPr="7CDD4EFB">
              <w:rPr>
                <w:sz w:val="22"/>
                <w:szCs w:val="22"/>
                <w:lang w:val="it-IT"/>
              </w:rPr>
              <w:t xml:space="preserve"> </w:t>
            </w:r>
            <w:r w:rsidRPr="7CDD4EFB">
              <w:rPr>
                <w:sz w:val="22"/>
                <w:szCs w:val="22"/>
                <w:lang w:val="it-IT"/>
              </w:rPr>
              <w:t xml:space="preserve">Riunione delle Parti </w:t>
            </w:r>
            <w:r w:rsidR="43F7C6BB" w:rsidRPr="7CDD4EFB">
              <w:rPr>
                <w:sz w:val="22"/>
                <w:szCs w:val="22"/>
                <w:lang w:val="it-IT"/>
              </w:rPr>
              <w:t>tenutasi il 25 e il 26 gennaio 2024 a Nizza e con la quale le Parti hanno approvato i nuovi regolamenti interni dell’Accordo;</w:t>
            </w:r>
          </w:p>
          <w:p w14:paraId="38B7C182" w14:textId="77777777" w:rsidR="0022293D" w:rsidRPr="006B5E8E" w:rsidRDefault="0022293D" w:rsidP="006B5E8E">
            <w:pPr>
              <w:jc w:val="both"/>
              <w:rPr>
                <w:sz w:val="22"/>
                <w:szCs w:val="22"/>
                <w:lang w:val="it-IT"/>
              </w:rPr>
            </w:pPr>
          </w:p>
          <w:p w14:paraId="7A5F2E83" w14:textId="6EDF352A" w:rsidR="006B5E8E" w:rsidRPr="006B5E8E" w:rsidRDefault="7D4703D5" w:rsidP="006B5E8E">
            <w:pPr>
              <w:jc w:val="both"/>
              <w:rPr>
                <w:sz w:val="22"/>
                <w:szCs w:val="22"/>
                <w:lang w:val="it-IT"/>
              </w:rPr>
            </w:pPr>
            <w:r w:rsidRPr="7CDD4EFB">
              <w:rPr>
                <w:i/>
                <w:iCs/>
                <w:sz w:val="22"/>
                <w:szCs w:val="22"/>
                <w:lang w:val="it-IT"/>
              </w:rPr>
              <w:t xml:space="preserve">Considerata </w:t>
            </w:r>
            <w:r w:rsidRPr="7CDD4EFB">
              <w:rPr>
                <w:sz w:val="22"/>
                <w:szCs w:val="22"/>
                <w:lang w:val="it-IT"/>
              </w:rPr>
              <w:t xml:space="preserve">la risoluzione 6.2 dell’Accordo Pelagos relativa al miglioramento della </w:t>
            </w:r>
            <w:r w:rsidRPr="7CDD4EFB">
              <w:rPr>
                <w:i/>
                <w:iCs/>
                <w:sz w:val="22"/>
                <w:szCs w:val="22"/>
                <w:lang w:val="it-IT"/>
              </w:rPr>
              <w:t>governance</w:t>
            </w:r>
            <w:r w:rsidRPr="7CDD4EFB">
              <w:rPr>
                <w:sz w:val="22"/>
                <w:szCs w:val="22"/>
                <w:lang w:val="it-IT"/>
              </w:rPr>
              <w:t xml:space="preserve"> dell’Accordo, adottata nel corso della sesta Riunione delle Parti tenutasi il 15 e il 16 Dicembre 2015 a Hyères (Francia), </w:t>
            </w:r>
            <w:r w:rsidR="205D574C" w:rsidRPr="7CDD4EFB">
              <w:rPr>
                <w:sz w:val="22"/>
                <w:szCs w:val="22"/>
                <w:lang w:val="it-IT"/>
              </w:rPr>
              <w:t xml:space="preserve">che prevede, </w:t>
            </w:r>
            <w:r w:rsidRPr="7CDD4EFB">
              <w:rPr>
                <w:sz w:val="22"/>
                <w:szCs w:val="22"/>
                <w:lang w:val="it-IT"/>
              </w:rPr>
              <w:t>in particolare</w:t>
            </w:r>
            <w:r w:rsidR="205D574C" w:rsidRPr="7CDD4EFB">
              <w:rPr>
                <w:sz w:val="22"/>
                <w:szCs w:val="22"/>
                <w:lang w:val="it-IT"/>
              </w:rPr>
              <w:t>,</w:t>
            </w:r>
            <w:r w:rsidRPr="7CDD4EFB">
              <w:rPr>
                <w:sz w:val="22"/>
                <w:szCs w:val="22"/>
                <w:lang w:val="it-IT"/>
              </w:rPr>
              <w:t xml:space="preserve"> che:</w:t>
            </w:r>
          </w:p>
          <w:p w14:paraId="30885672" w14:textId="77777777" w:rsidR="006B5E8E" w:rsidRPr="006B5E8E" w:rsidRDefault="006B5E8E" w:rsidP="006B5E8E">
            <w:pPr>
              <w:numPr>
                <w:ilvl w:val="0"/>
                <w:numId w:val="14"/>
              </w:numPr>
              <w:jc w:val="both"/>
              <w:rPr>
                <w:i/>
                <w:iCs/>
                <w:sz w:val="22"/>
                <w:szCs w:val="22"/>
                <w:lang w:val="it-IT"/>
              </w:rPr>
            </w:pPr>
            <w:r w:rsidRPr="006B5E8E">
              <w:rPr>
                <w:i/>
                <w:iCs/>
                <w:sz w:val="22"/>
                <w:szCs w:val="22"/>
                <w:lang w:val="it-IT"/>
              </w:rPr>
              <w:lastRenderedPageBreak/>
              <w:t>“[sia] tempestivamente [valutata] la possibilità di attribuire al Segretariato permanente dell’Accordo uno status giuridico finalizzato al miglioramento del suo funzionamento”;</w:t>
            </w:r>
          </w:p>
          <w:p w14:paraId="79691AD1" w14:textId="77777777" w:rsidR="006B5E8E" w:rsidRPr="006B5E8E" w:rsidRDefault="006B5E8E" w:rsidP="006B5E8E">
            <w:pPr>
              <w:numPr>
                <w:ilvl w:val="0"/>
                <w:numId w:val="14"/>
              </w:numPr>
              <w:jc w:val="both"/>
              <w:rPr>
                <w:i/>
                <w:sz w:val="22"/>
                <w:szCs w:val="22"/>
                <w:lang w:val="it-IT"/>
              </w:rPr>
            </w:pPr>
            <w:r w:rsidRPr="006B5E8E">
              <w:rPr>
                <w:i/>
                <w:sz w:val="22"/>
                <w:szCs w:val="22"/>
                <w:lang w:val="it-IT"/>
              </w:rPr>
              <w:t>“la sede del Segretariato permanente, attualmente situata in Genova (Palazzo Ducale) sia trasferita presso il Principato di Monaco, che si farà carico di tutte le spese relative al mantenimento ed alla operatività della nuova sede e che il trasferimento della sede del Segretariato permanente sarà effettuato a cura del nuovo Segretariato permanente, successivamente al suo insediamento;”</w:t>
            </w:r>
          </w:p>
          <w:p w14:paraId="64299C07" w14:textId="57A09BE6" w:rsidR="002C57FC" w:rsidRDefault="002C57FC" w:rsidP="7CDD4EFB">
            <w:pPr>
              <w:jc w:val="both"/>
              <w:rPr>
                <w:sz w:val="22"/>
                <w:szCs w:val="22"/>
                <w:lang w:val="it-IT"/>
              </w:rPr>
            </w:pPr>
          </w:p>
          <w:p w14:paraId="31E04B32" w14:textId="7920D613" w:rsidR="006B5E8E" w:rsidRPr="006B5E8E" w:rsidRDefault="2457E962" w:rsidP="009647BD">
            <w:pPr>
              <w:contextualSpacing/>
              <w:jc w:val="both"/>
              <w:rPr>
                <w:sz w:val="22"/>
                <w:szCs w:val="22"/>
                <w:lang w:val="it-IT"/>
              </w:rPr>
            </w:pPr>
            <w:r w:rsidRPr="7CDD4EFB">
              <w:rPr>
                <w:i/>
                <w:iCs/>
                <w:sz w:val="22"/>
                <w:szCs w:val="22"/>
                <w:lang w:val="it-IT"/>
              </w:rPr>
              <w:t>Considerata</w:t>
            </w:r>
            <w:r w:rsidRPr="7CDD4EFB">
              <w:rPr>
                <w:sz w:val="22"/>
                <w:szCs w:val="22"/>
                <w:lang w:val="it-IT"/>
              </w:rPr>
              <w:t xml:space="preserve"> la </w:t>
            </w:r>
            <w:r w:rsidR="60ED840E" w:rsidRPr="7CDD4EFB">
              <w:rPr>
                <w:sz w:val="22"/>
                <w:szCs w:val="22"/>
                <w:lang w:val="it-IT"/>
              </w:rPr>
              <w:t xml:space="preserve">Risoluzione </w:t>
            </w:r>
            <w:r w:rsidR="45FDB0BE" w:rsidRPr="7CDD4EFB">
              <w:rPr>
                <w:sz w:val="22"/>
                <w:szCs w:val="22"/>
                <w:lang w:val="it-IT"/>
              </w:rPr>
              <w:t>6.4 della C</w:t>
            </w:r>
            <w:r w:rsidR="21D75F84" w:rsidRPr="7CDD4EFB">
              <w:rPr>
                <w:sz w:val="22"/>
                <w:szCs w:val="22"/>
                <w:lang w:val="it-IT"/>
              </w:rPr>
              <w:t>o</w:t>
            </w:r>
            <w:r w:rsidR="45FDB0BE" w:rsidRPr="7CDD4EFB">
              <w:rPr>
                <w:sz w:val="22"/>
                <w:szCs w:val="22"/>
                <w:lang w:val="it-IT"/>
              </w:rPr>
              <w:t>P</w:t>
            </w:r>
            <w:r w:rsidR="571A3AAA" w:rsidRPr="7CDD4EFB">
              <w:rPr>
                <w:sz w:val="22"/>
                <w:szCs w:val="22"/>
                <w:lang w:val="it-IT"/>
              </w:rPr>
              <w:t xml:space="preserve"> </w:t>
            </w:r>
            <w:r w:rsidR="21D75F84" w:rsidRPr="7CDD4EFB">
              <w:rPr>
                <w:sz w:val="22"/>
                <w:szCs w:val="22"/>
                <w:lang w:val="it-IT"/>
              </w:rPr>
              <w:t>Straordinaria 2016</w:t>
            </w:r>
            <w:r w:rsidR="0B6845AD" w:rsidRPr="7CDD4EFB">
              <w:rPr>
                <w:sz w:val="22"/>
                <w:szCs w:val="22"/>
                <w:lang w:val="it-IT"/>
              </w:rPr>
              <w:t xml:space="preserve"> </w:t>
            </w:r>
            <w:r w:rsidR="4D5D95F6" w:rsidRPr="7CDD4EFB">
              <w:rPr>
                <w:sz w:val="22"/>
                <w:szCs w:val="22"/>
                <w:lang w:val="it-IT"/>
              </w:rPr>
              <w:t>che adotta lo Statuto del Segretariato permanente</w:t>
            </w:r>
            <w:r w:rsidR="7D4703D5" w:rsidRPr="7CDD4EFB">
              <w:rPr>
                <w:sz w:val="22"/>
                <w:szCs w:val="22"/>
                <w:lang w:val="it-IT"/>
              </w:rPr>
              <w:t>;</w:t>
            </w:r>
          </w:p>
          <w:p w14:paraId="7E824919" w14:textId="37B1AB2A" w:rsidR="00D37162" w:rsidRPr="006B5E8E" w:rsidRDefault="00D37162" w:rsidP="7CDD4EFB">
            <w:pPr>
              <w:contextualSpacing/>
              <w:jc w:val="both"/>
              <w:rPr>
                <w:sz w:val="22"/>
                <w:szCs w:val="22"/>
                <w:lang w:val="it-IT"/>
              </w:rPr>
            </w:pPr>
          </w:p>
          <w:p w14:paraId="2CF7C7A8" w14:textId="4BFBE837" w:rsidR="006B5E8E" w:rsidRPr="006B5E8E" w:rsidRDefault="205D574C" w:rsidP="7CDD4EFB">
            <w:pPr>
              <w:contextualSpacing/>
              <w:jc w:val="both"/>
              <w:rPr>
                <w:sz w:val="22"/>
                <w:szCs w:val="22"/>
                <w:lang w:val="it-IT"/>
              </w:rPr>
            </w:pPr>
            <w:r w:rsidRPr="7CDD4EFB">
              <w:rPr>
                <w:i/>
                <w:iCs/>
                <w:sz w:val="22"/>
                <w:szCs w:val="22"/>
                <w:lang w:val="it-IT"/>
              </w:rPr>
              <w:t>R</w:t>
            </w:r>
            <w:r w:rsidR="7D4703D5" w:rsidRPr="7CDD4EFB">
              <w:rPr>
                <w:i/>
                <w:iCs/>
                <w:sz w:val="22"/>
                <w:szCs w:val="22"/>
                <w:lang w:val="it-IT"/>
              </w:rPr>
              <w:t>icordan</w:t>
            </w:r>
            <w:r w:rsidR="24BAEEC0" w:rsidRPr="7CDD4EFB">
              <w:rPr>
                <w:i/>
                <w:iCs/>
                <w:sz w:val="22"/>
                <w:szCs w:val="22"/>
                <w:lang w:val="it-IT"/>
              </w:rPr>
              <w:t>d</w:t>
            </w:r>
            <w:r w:rsidR="7D4703D5" w:rsidRPr="7CDD4EFB">
              <w:rPr>
                <w:i/>
                <w:iCs/>
                <w:sz w:val="22"/>
                <w:szCs w:val="22"/>
                <w:lang w:val="it-IT"/>
              </w:rPr>
              <w:t>o</w:t>
            </w:r>
            <w:r w:rsidR="7D4703D5" w:rsidRPr="7CDD4EFB">
              <w:rPr>
                <w:sz w:val="22"/>
                <w:szCs w:val="22"/>
                <w:lang w:val="it-IT"/>
              </w:rPr>
              <w:t xml:space="preserve"> che tale statuto può essere emendato da ogni Riunione ordinaria delle Parti e su richiesta del Paese ospite o di ogni Parte, che dovrà pervenire al Segretariato permanente e ai Punti focali nazionali delle Parti dell’Accordo al più tardi sessanta giorni prima della seduta della Riunione delle Parti;</w:t>
            </w:r>
          </w:p>
          <w:p w14:paraId="15663A61" w14:textId="45FC587C" w:rsidR="00D37162" w:rsidRPr="006B5E8E" w:rsidRDefault="00D37162" w:rsidP="7CDD4EFB">
            <w:pPr>
              <w:contextualSpacing/>
              <w:jc w:val="both"/>
              <w:rPr>
                <w:sz w:val="22"/>
                <w:szCs w:val="22"/>
                <w:lang w:val="it-IT"/>
              </w:rPr>
            </w:pPr>
          </w:p>
          <w:p w14:paraId="6934CF5B" w14:textId="0CA4109D" w:rsidR="00F3099E" w:rsidRDefault="205D574C" w:rsidP="7CDD4EFB">
            <w:pPr>
              <w:contextualSpacing/>
              <w:jc w:val="both"/>
              <w:rPr>
                <w:sz w:val="22"/>
                <w:szCs w:val="22"/>
                <w:lang w:val="it-IT"/>
              </w:rPr>
            </w:pPr>
            <w:r w:rsidRPr="7CDD4EFB">
              <w:rPr>
                <w:i/>
                <w:iCs/>
                <w:sz w:val="22"/>
                <w:szCs w:val="22"/>
                <w:lang w:val="it-IT"/>
              </w:rPr>
              <w:t>R</w:t>
            </w:r>
            <w:r w:rsidR="7D4703D5" w:rsidRPr="7CDD4EFB">
              <w:rPr>
                <w:i/>
                <w:iCs/>
                <w:sz w:val="22"/>
                <w:szCs w:val="22"/>
                <w:lang w:val="it-IT"/>
              </w:rPr>
              <w:t>icordan</w:t>
            </w:r>
            <w:r w:rsidR="15944E34" w:rsidRPr="7CDD4EFB">
              <w:rPr>
                <w:i/>
                <w:iCs/>
                <w:sz w:val="22"/>
                <w:szCs w:val="22"/>
                <w:lang w:val="it-IT"/>
              </w:rPr>
              <w:t>d</w:t>
            </w:r>
            <w:r w:rsidR="7D4703D5" w:rsidRPr="7CDD4EFB">
              <w:rPr>
                <w:i/>
                <w:iCs/>
                <w:sz w:val="22"/>
                <w:szCs w:val="22"/>
                <w:lang w:val="it-IT"/>
              </w:rPr>
              <w:t>o</w:t>
            </w:r>
            <w:r w:rsidR="7D4703D5" w:rsidRPr="7CDD4EFB">
              <w:rPr>
                <w:sz w:val="22"/>
                <w:szCs w:val="22"/>
                <w:lang w:val="it-IT"/>
              </w:rPr>
              <w:t xml:space="preserve"> che il Segretariato permanente dell’Accordo è incaricato della gestione dei bilanci preventivi, adottati ogni due anni dalla Riunione delle Parti;</w:t>
            </w:r>
          </w:p>
          <w:p w14:paraId="2A03C93A" w14:textId="77777777" w:rsidR="00F3099E" w:rsidRDefault="00F3099E" w:rsidP="7CDD4EFB">
            <w:pPr>
              <w:pStyle w:val="Paragrafoelenco"/>
              <w:rPr>
                <w:lang w:val="it-IT"/>
              </w:rPr>
            </w:pPr>
          </w:p>
          <w:p w14:paraId="106CFB8C" w14:textId="39BAA959" w:rsidR="007F1A0D" w:rsidRDefault="0BD59243" w:rsidP="00F3099E">
            <w:pPr>
              <w:numPr>
                <w:ilvl w:val="0"/>
                <w:numId w:val="10"/>
              </w:numPr>
              <w:contextualSpacing/>
              <w:jc w:val="both"/>
              <w:rPr>
                <w:sz w:val="22"/>
                <w:szCs w:val="22"/>
                <w:lang w:val="it-IT"/>
              </w:rPr>
            </w:pPr>
            <w:r w:rsidRPr="7CDD4EFB">
              <w:rPr>
                <w:sz w:val="22"/>
                <w:szCs w:val="22"/>
                <w:lang w:val="it-IT"/>
              </w:rPr>
              <w:t>decidono di</w:t>
            </w:r>
            <w:r w:rsidR="39702FB8" w:rsidRPr="7CDD4EFB">
              <w:rPr>
                <w:sz w:val="22"/>
                <w:szCs w:val="22"/>
                <w:lang w:val="it-IT"/>
              </w:rPr>
              <w:t xml:space="preserve"> </w:t>
            </w:r>
            <w:r w:rsidRPr="7CDD4EFB">
              <w:rPr>
                <w:sz w:val="22"/>
                <w:szCs w:val="22"/>
                <w:lang w:val="it-IT"/>
              </w:rPr>
              <w:t>modificare</w:t>
            </w:r>
            <w:r w:rsidR="76777A05" w:rsidRPr="7CDD4EFB">
              <w:rPr>
                <w:sz w:val="22"/>
                <w:szCs w:val="22"/>
                <w:lang w:val="it-IT"/>
              </w:rPr>
              <w:t xml:space="preserve"> l</w:t>
            </w:r>
            <w:r w:rsidR="6627277E" w:rsidRPr="7CDD4EFB">
              <w:rPr>
                <w:sz w:val="22"/>
                <w:szCs w:val="22"/>
                <w:lang w:val="it-IT"/>
              </w:rPr>
              <w:t>’</w:t>
            </w:r>
            <w:r w:rsidR="76777A05" w:rsidRPr="7CDD4EFB">
              <w:rPr>
                <w:sz w:val="22"/>
                <w:szCs w:val="22"/>
                <w:lang w:val="it-IT"/>
              </w:rPr>
              <w:t>Articolo 3</w:t>
            </w:r>
            <w:r w:rsidR="51335FA6" w:rsidRPr="7CDD4EFB">
              <w:rPr>
                <w:sz w:val="22"/>
                <w:szCs w:val="22"/>
                <w:lang w:val="it-IT"/>
              </w:rPr>
              <w:t xml:space="preserve"> </w:t>
            </w:r>
            <w:r w:rsidR="205D574C" w:rsidRPr="7CDD4EFB">
              <w:rPr>
                <w:sz w:val="22"/>
                <w:szCs w:val="22"/>
                <w:lang w:val="it-IT"/>
              </w:rPr>
              <w:t>dell’</w:t>
            </w:r>
            <w:r w:rsidR="51335FA6" w:rsidRPr="7CDD4EFB">
              <w:rPr>
                <w:sz w:val="22"/>
                <w:szCs w:val="22"/>
                <w:lang w:val="it-IT"/>
              </w:rPr>
              <w:t>allegato alla risoluzione 6.4</w:t>
            </w:r>
            <w:r w:rsidR="76777A05" w:rsidRPr="7CDD4EFB">
              <w:rPr>
                <w:sz w:val="22"/>
                <w:szCs w:val="22"/>
                <w:lang w:val="it-IT"/>
              </w:rPr>
              <w:t xml:space="preserve"> – </w:t>
            </w:r>
            <w:r w:rsidR="43F7C6BB" w:rsidRPr="7CDD4EFB">
              <w:rPr>
                <w:sz w:val="22"/>
                <w:szCs w:val="22"/>
                <w:lang w:val="it-IT"/>
              </w:rPr>
              <w:t xml:space="preserve">“Statuto del segretariato permanente dell’Accordo Pelagos” come segue: “Il mandato </w:t>
            </w:r>
            <w:r w:rsidR="76777A05" w:rsidRPr="7CDD4EFB">
              <w:rPr>
                <w:sz w:val="22"/>
                <w:szCs w:val="22"/>
                <w:lang w:val="it-IT"/>
              </w:rPr>
              <w:t>del personale del Segretariato permanente</w:t>
            </w:r>
            <w:r w:rsidR="16FA2156" w:rsidRPr="7CDD4EFB">
              <w:rPr>
                <w:sz w:val="22"/>
                <w:szCs w:val="22"/>
                <w:lang w:val="it-IT"/>
              </w:rPr>
              <w:t xml:space="preserve"> </w:t>
            </w:r>
            <w:r w:rsidR="43F7C6BB" w:rsidRPr="7CDD4EFB">
              <w:rPr>
                <w:sz w:val="22"/>
                <w:szCs w:val="22"/>
                <w:lang w:val="it-IT"/>
              </w:rPr>
              <w:t xml:space="preserve">ha durata quadriennale </w:t>
            </w:r>
            <w:r w:rsidR="68691557" w:rsidRPr="7CDD4EFB">
              <w:rPr>
                <w:sz w:val="22"/>
                <w:szCs w:val="22"/>
                <w:lang w:val="it-IT"/>
              </w:rPr>
              <w:t>e può essere rinnovato</w:t>
            </w:r>
            <w:r w:rsidR="43F7C6BB" w:rsidRPr="7CDD4EFB">
              <w:rPr>
                <w:sz w:val="22"/>
                <w:szCs w:val="22"/>
                <w:lang w:val="it-IT"/>
              </w:rPr>
              <w:t xml:space="preserve">, </w:t>
            </w:r>
            <w:r w:rsidR="39702FB8" w:rsidRPr="7CDD4EFB">
              <w:rPr>
                <w:sz w:val="22"/>
                <w:szCs w:val="22"/>
                <w:lang w:val="it-IT"/>
              </w:rPr>
              <w:t>illimitatamente e per la medesima durata, salvo parere contrario delle Parti all’Accordo</w:t>
            </w:r>
            <w:r w:rsidR="5FC7441C" w:rsidRPr="7CDD4EFB">
              <w:rPr>
                <w:sz w:val="22"/>
                <w:szCs w:val="22"/>
                <w:lang w:val="it-IT"/>
              </w:rPr>
              <w:t xml:space="preserve"> e</w:t>
            </w:r>
            <w:r w:rsidR="202D7BA2" w:rsidRPr="7CDD4EFB">
              <w:rPr>
                <w:sz w:val="22"/>
                <w:szCs w:val="22"/>
                <w:lang w:val="it-IT"/>
              </w:rPr>
              <w:t xml:space="preserve"> conformemente</w:t>
            </w:r>
            <w:r w:rsidR="5FC7441C" w:rsidRPr="7CDD4EFB">
              <w:rPr>
                <w:sz w:val="22"/>
                <w:szCs w:val="22"/>
                <w:lang w:val="it-IT"/>
              </w:rPr>
              <w:t xml:space="preserve"> </w:t>
            </w:r>
            <w:r w:rsidR="202D7BA2" w:rsidRPr="7CDD4EFB">
              <w:rPr>
                <w:sz w:val="22"/>
                <w:szCs w:val="22"/>
                <w:lang w:val="it-IT"/>
              </w:rPr>
              <w:t>all’</w:t>
            </w:r>
            <w:r w:rsidR="5FC7441C" w:rsidRPr="7CDD4EFB">
              <w:rPr>
                <w:sz w:val="22"/>
                <w:szCs w:val="22"/>
                <w:lang w:val="it-IT"/>
              </w:rPr>
              <w:t>articolo 6 del presente statuto</w:t>
            </w:r>
            <w:r w:rsidR="39702FB8" w:rsidRPr="7CDD4EFB">
              <w:rPr>
                <w:sz w:val="22"/>
                <w:szCs w:val="22"/>
                <w:lang w:val="it-IT"/>
              </w:rPr>
              <w:t>;</w:t>
            </w:r>
          </w:p>
          <w:p w14:paraId="6D4CF22B" w14:textId="77777777" w:rsidR="008E3809" w:rsidRDefault="008E3809" w:rsidP="7CDD4EFB">
            <w:pPr>
              <w:ind w:left="720"/>
              <w:contextualSpacing/>
              <w:jc w:val="both"/>
              <w:rPr>
                <w:sz w:val="22"/>
                <w:szCs w:val="22"/>
                <w:lang w:val="it-IT"/>
              </w:rPr>
            </w:pPr>
          </w:p>
          <w:p w14:paraId="04692467" w14:textId="01DFD7F3" w:rsidR="00383D39" w:rsidRPr="008E3809" w:rsidRDefault="198E7E19" w:rsidP="7CDD4EFB">
            <w:pPr>
              <w:numPr>
                <w:ilvl w:val="0"/>
                <w:numId w:val="10"/>
              </w:numPr>
              <w:contextualSpacing/>
              <w:jc w:val="both"/>
              <w:rPr>
                <w:sz w:val="22"/>
                <w:szCs w:val="22"/>
                <w:lang w:val="it-IT"/>
              </w:rPr>
            </w:pPr>
            <w:r w:rsidRPr="7CDD4EFB">
              <w:rPr>
                <w:sz w:val="22"/>
                <w:szCs w:val="22"/>
                <w:lang w:val="it-IT"/>
              </w:rPr>
              <w:t>decidono di modificare l’Articolo 6</w:t>
            </w:r>
            <w:r w:rsidR="4362BF89" w:rsidRPr="7CDD4EFB">
              <w:rPr>
                <w:sz w:val="22"/>
                <w:szCs w:val="22"/>
                <w:lang w:val="it-IT"/>
              </w:rPr>
              <w:t>.1</w:t>
            </w:r>
            <w:r w:rsidRPr="7CDD4EFB">
              <w:rPr>
                <w:sz w:val="22"/>
                <w:szCs w:val="22"/>
                <w:lang w:val="it-IT"/>
              </w:rPr>
              <w:t xml:space="preserve"> dell’allegato alla risoluzione 6.4 – “Statuto del segretariato permanente dell’Accordo Pelagos” come segue: “</w:t>
            </w:r>
            <w:r w:rsidRPr="7CDD4EFB">
              <w:rPr>
                <w:i/>
                <w:iCs/>
                <w:sz w:val="22"/>
                <w:szCs w:val="22"/>
                <w:lang w:val="it-IT"/>
              </w:rPr>
              <w:t xml:space="preserve">L’attività svolta dal Segretario esecutivo e </w:t>
            </w:r>
            <w:r w:rsidR="2795D05E" w:rsidRPr="7CDD4EFB">
              <w:rPr>
                <w:i/>
                <w:iCs/>
                <w:sz w:val="22"/>
                <w:szCs w:val="22"/>
                <w:lang w:val="it-IT"/>
              </w:rPr>
              <w:t xml:space="preserve">dal Vice </w:t>
            </w:r>
            <w:r w:rsidRPr="7CDD4EFB">
              <w:rPr>
                <w:i/>
                <w:iCs/>
                <w:sz w:val="22"/>
                <w:szCs w:val="22"/>
                <w:lang w:val="it-IT"/>
              </w:rPr>
              <w:t>Segretario esecutivo è valutata, al termine di ogni biennio dei rispettivi periodi contrattuali, dalle Parti Contraenti e dal Presidente del Comitato Scientifico e Tecnico</w:t>
            </w:r>
            <w:r w:rsidRPr="7CDD4EFB">
              <w:rPr>
                <w:sz w:val="22"/>
                <w:szCs w:val="22"/>
                <w:lang w:val="it-IT"/>
              </w:rPr>
              <w:t>;</w:t>
            </w:r>
          </w:p>
          <w:p w14:paraId="7A82A4EF" w14:textId="77777777" w:rsidR="006B5E8E" w:rsidRPr="006B5E8E" w:rsidRDefault="006B5E8E" w:rsidP="00511DD0">
            <w:pPr>
              <w:rPr>
                <w:sz w:val="22"/>
                <w:szCs w:val="22"/>
                <w:lang w:val="it-IT"/>
              </w:rPr>
            </w:pPr>
          </w:p>
          <w:p w14:paraId="00FE50BA" w14:textId="07FA4B5E" w:rsidR="006B5E8E" w:rsidRPr="006B5E8E" w:rsidRDefault="7D4703D5" w:rsidP="006B5E8E">
            <w:pPr>
              <w:numPr>
                <w:ilvl w:val="0"/>
                <w:numId w:val="10"/>
              </w:numPr>
              <w:contextualSpacing/>
              <w:jc w:val="both"/>
              <w:rPr>
                <w:sz w:val="22"/>
                <w:szCs w:val="22"/>
                <w:lang w:val="it-IT"/>
              </w:rPr>
            </w:pPr>
            <w:r w:rsidRPr="7CDD4EFB">
              <w:rPr>
                <w:i/>
                <w:iCs/>
                <w:sz w:val="22"/>
                <w:szCs w:val="22"/>
                <w:lang w:val="it-IT"/>
              </w:rPr>
              <w:t xml:space="preserve">decidono </w:t>
            </w:r>
            <w:r w:rsidRPr="7CDD4EFB">
              <w:rPr>
                <w:sz w:val="22"/>
                <w:szCs w:val="22"/>
                <w:lang w:val="it-IT"/>
              </w:rPr>
              <w:t xml:space="preserve">di </w:t>
            </w:r>
            <w:r w:rsidR="5FC7441C" w:rsidRPr="7CDD4EFB">
              <w:rPr>
                <w:sz w:val="22"/>
                <w:szCs w:val="22"/>
                <w:lang w:val="it-IT"/>
              </w:rPr>
              <w:t>valutare</w:t>
            </w:r>
            <w:r w:rsidRPr="7CDD4EFB">
              <w:rPr>
                <w:sz w:val="22"/>
                <w:szCs w:val="22"/>
                <w:lang w:val="it-IT"/>
              </w:rPr>
              <w:t>, entro sei mesi dall’adozione della presente risoluzione,</w:t>
            </w:r>
            <w:r w:rsidR="5FC7441C" w:rsidRPr="7CDD4EFB">
              <w:rPr>
                <w:sz w:val="22"/>
                <w:szCs w:val="22"/>
                <w:lang w:val="it-IT"/>
              </w:rPr>
              <w:t xml:space="preserve"> eventuali modifiche dei </w:t>
            </w:r>
            <w:r w:rsidRPr="7CDD4EFB">
              <w:rPr>
                <w:sz w:val="22"/>
                <w:szCs w:val="22"/>
                <w:lang w:val="it-IT"/>
              </w:rPr>
              <w:t xml:space="preserve">criteri e </w:t>
            </w:r>
            <w:r w:rsidR="5FC7441C" w:rsidRPr="7CDD4EFB">
              <w:rPr>
                <w:sz w:val="22"/>
                <w:szCs w:val="22"/>
                <w:lang w:val="it-IT"/>
              </w:rPr>
              <w:t xml:space="preserve">delle </w:t>
            </w:r>
            <w:r w:rsidRPr="7CDD4EFB">
              <w:rPr>
                <w:sz w:val="22"/>
                <w:szCs w:val="22"/>
                <w:lang w:val="it-IT"/>
              </w:rPr>
              <w:t xml:space="preserve">modalità </w:t>
            </w:r>
            <w:r w:rsidR="5FC7441C" w:rsidRPr="7CDD4EFB">
              <w:rPr>
                <w:sz w:val="22"/>
                <w:szCs w:val="22"/>
                <w:lang w:val="it-IT"/>
              </w:rPr>
              <w:t>di</w:t>
            </w:r>
            <w:r w:rsidRPr="7CDD4EFB">
              <w:rPr>
                <w:sz w:val="22"/>
                <w:szCs w:val="22"/>
                <w:lang w:val="it-IT"/>
              </w:rPr>
              <w:t xml:space="preserve"> valutazione dell’attività svolta dal Segretario esecutivo e </w:t>
            </w:r>
            <w:r w:rsidR="2795D05E" w:rsidRPr="7CDD4EFB">
              <w:rPr>
                <w:sz w:val="22"/>
                <w:szCs w:val="22"/>
                <w:lang w:val="it-IT"/>
              </w:rPr>
              <w:t>dal suo Vice</w:t>
            </w:r>
            <w:r w:rsidR="5FC7441C" w:rsidRPr="7CDD4EFB">
              <w:rPr>
                <w:sz w:val="22"/>
                <w:szCs w:val="22"/>
                <w:lang w:val="it-IT"/>
              </w:rPr>
              <w:t>;</w:t>
            </w:r>
          </w:p>
          <w:p w14:paraId="376B9243" w14:textId="77777777" w:rsidR="006B5E8E" w:rsidRPr="006B5E8E" w:rsidRDefault="006B5E8E" w:rsidP="006B5E8E">
            <w:pPr>
              <w:contextualSpacing/>
              <w:jc w:val="both"/>
              <w:rPr>
                <w:i/>
                <w:sz w:val="22"/>
                <w:szCs w:val="22"/>
                <w:lang w:val="it-IT"/>
              </w:rPr>
            </w:pPr>
          </w:p>
          <w:p w14:paraId="2BA014B1" w14:textId="0ADBFB96" w:rsidR="00AD72AB" w:rsidRDefault="00AD72AB" w:rsidP="7CDD4EFB">
            <w:pPr>
              <w:contextualSpacing/>
              <w:jc w:val="both"/>
              <w:rPr>
                <w:sz w:val="22"/>
                <w:szCs w:val="22"/>
                <w:lang w:val="it-IT"/>
              </w:rPr>
            </w:pPr>
          </w:p>
          <w:p w14:paraId="06A9C1BD" w14:textId="77777777" w:rsidR="00511DD0" w:rsidRDefault="00511DD0" w:rsidP="7CDD4EFB">
            <w:pPr>
              <w:contextualSpacing/>
              <w:jc w:val="both"/>
              <w:rPr>
                <w:sz w:val="22"/>
                <w:szCs w:val="22"/>
                <w:lang w:val="it-IT"/>
              </w:rPr>
            </w:pPr>
          </w:p>
          <w:p w14:paraId="1BF0BAEB" w14:textId="77777777" w:rsidR="00511DD0" w:rsidRDefault="00511DD0" w:rsidP="7CDD4EFB">
            <w:pPr>
              <w:contextualSpacing/>
              <w:jc w:val="both"/>
              <w:rPr>
                <w:sz w:val="22"/>
                <w:szCs w:val="22"/>
                <w:lang w:val="it-IT"/>
              </w:rPr>
            </w:pPr>
          </w:p>
          <w:p w14:paraId="08D8F4AB" w14:textId="77777777" w:rsidR="00511DD0" w:rsidRDefault="00511DD0" w:rsidP="7CDD4EFB">
            <w:pPr>
              <w:contextualSpacing/>
              <w:jc w:val="both"/>
              <w:rPr>
                <w:sz w:val="22"/>
                <w:szCs w:val="22"/>
                <w:lang w:val="it-IT"/>
              </w:rPr>
            </w:pPr>
          </w:p>
          <w:p w14:paraId="3F2E300D" w14:textId="77777777" w:rsidR="00AD72AB" w:rsidRDefault="00AD72AB" w:rsidP="7CDD4EFB">
            <w:pPr>
              <w:jc w:val="center"/>
              <w:rPr>
                <w:b/>
                <w:bCs/>
                <w:sz w:val="22"/>
                <w:szCs w:val="22"/>
                <w:lang w:val="it-IT"/>
              </w:rPr>
            </w:pPr>
          </w:p>
          <w:p w14:paraId="3066C712" w14:textId="7E2DD415" w:rsidR="00530E43" w:rsidRPr="00530E43" w:rsidRDefault="00530E43" w:rsidP="00530E43">
            <w:pPr>
              <w:jc w:val="center"/>
              <w:rPr>
                <w:b/>
                <w:sz w:val="22"/>
                <w:szCs w:val="22"/>
                <w:lang w:val="it-IT"/>
              </w:rPr>
            </w:pPr>
            <w:r w:rsidRPr="00530E43">
              <w:rPr>
                <w:b/>
                <w:sz w:val="22"/>
                <w:szCs w:val="22"/>
                <w:lang w:val="it-IT"/>
              </w:rPr>
              <w:lastRenderedPageBreak/>
              <w:t>ALLEGATO</w:t>
            </w:r>
          </w:p>
          <w:p w14:paraId="71EFC2EC" w14:textId="77777777" w:rsidR="00530E43" w:rsidRPr="00530E43" w:rsidRDefault="00530E43" w:rsidP="00530E43">
            <w:pPr>
              <w:jc w:val="center"/>
              <w:rPr>
                <w:b/>
                <w:sz w:val="22"/>
                <w:szCs w:val="22"/>
                <w:lang w:val="it-IT"/>
              </w:rPr>
            </w:pPr>
            <w:r w:rsidRPr="00530E43">
              <w:rPr>
                <w:b/>
                <w:sz w:val="22"/>
                <w:szCs w:val="22"/>
                <w:lang w:val="it-IT"/>
              </w:rPr>
              <w:t>Statuto del Segretariato permanente dell’Accordo Pelagos</w:t>
            </w:r>
          </w:p>
          <w:p w14:paraId="1615B938" w14:textId="77777777" w:rsidR="00530E43" w:rsidRPr="00530E43" w:rsidRDefault="00530E43" w:rsidP="00530E43">
            <w:pPr>
              <w:jc w:val="both"/>
              <w:rPr>
                <w:sz w:val="22"/>
                <w:szCs w:val="22"/>
                <w:lang w:val="it-IT"/>
              </w:rPr>
            </w:pPr>
          </w:p>
          <w:p w14:paraId="7CB49102" w14:textId="77777777" w:rsidR="00530E43" w:rsidRPr="00530E43" w:rsidRDefault="00530E43" w:rsidP="00530E43">
            <w:pPr>
              <w:jc w:val="both"/>
              <w:rPr>
                <w:b/>
                <w:sz w:val="22"/>
                <w:szCs w:val="22"/>
                <w:lang w:val="it-IT"/>
              </w:rPr>
            </w:pPr>
            <w:r w:rsidRPr="00530E43">
              <w:rPr>
                <w:b/>
                <w:sz w:val="22"/>
                <w:szCs w:val="22"/>
                <w:lang w:val="it-IT"/>
              </w:rPr>
              <w:t>Articolo 1 – Funzioni del Segretariato permanente</w:t>
            </w:r>
          </w:p>
          <w:p w14:paraId="362BEA0C" w14:textId="77777777" w:rsidR="00530E43" w:rsidRPr="00530E43" w:rsidRDefault="00530E43" w:rsidP="00530E43">
            <w:pPr>
              <w:jc w:val="both"/>
              <w:rPr>
                <w:b/>
                <w:sz w:val="22"/>
                <w:szCs w:val="22"/>
                <w:lang w:val="it-IT"/>
              </w:rPr>
            </w:pPr>
          </w:p>
          <w:p w14:paraId="4DBE8CA0" w14:textId="77777777" w:rsidR="00530E43" w:rsidRPr="00530E43" w:rsidRDefault="00530E43" w:rsidP="00530E43">
            <w:pPr>
              <w:jc w:val="both"/>
              <w:rPr>
                <w:sz w:val="22"/>
                <w:szCs w:val="22"/>
                <w:lang w:val="it-IT"/>
              </w:rPr>
            </w:pPr>
            <w:r w:rsidRPr="00530E43">
              <w:rPr>
                <w:sz w:val="22"/>
                <w:szCs w:val="22"/>
                <w:lang w:val="it-IT"/>
              </w:rPr>
              <w:t>Il Segretariato permanente espleta le seguenti funzioni:</w:t>
            </w:r>
          </w:p>
          <w:p w14:paraId="2225ADCB" w14:textId="77777777" w:rsidR="00530E43" w:rsidRPr="00530E43" w:rsidRDefault="00530E43" w:rsidP="00530E43">
            <w:pPr>
              <w:numPr>
                <w:ilvl w:val="0"/>
                <w:numId w:val="16"/>
              </w:numPr>
              <w:jc w:val="both"/>
              <w:rPr>
                <w:sz w:val="22"/>
                <w:szCs w:val="22"/>
                <w:lang w:val="it-IT"/>
              </w:rPr>
            </w:pPr>
            <w:r w:rsidRPr="00530E43">
              <w:rPr>
                <w:sz w:val="22"/>
                <w:szCs w:val="22"/>
                <w:lang w:val="it-IT"/>
              </w:rPr>
              <w:t>organizzare e garantire il segretariato della Riunione delle Parti, della riunione dei Punti focali nazionali, del Comitato scientifico e tecnico ed a seconda delle necessità, degli eventuali gruppi di lavoro;</w:t>
            </w:r>
          </w:p>
          <w:p w14:paraId="1A890C28" w14:textId="77777777" w:rsidR="00530E43" w:rsidRPr="00530E43" w:rsidRDefault="00530E43" w:rsidP="00530E43">
            <w:pPr>
              <w:widowControl w:val="0"/>
              <w:numPr>
                <w:ilvl w:val="0"/>
                <w:numId w:val="16"/>
              </w:numPr>
              <w:autoSpaceDE w:val="0"/>
              <w:autoSpaceDN w:val="0"/>
              <w:adjustRightInd w:val="0"/>
              <w:contextualSpacing/>
              <w:jc w:val="both"/>
              <w:rPr>
                <w:rFonts w:ascii="Times" w:hAnsi="Times"/>
                <w:sz w:val="22"/>
                <w:szCs w:val="22"/>
                <w:lang w:val="it-IT"/>
              </w:rPr>
            </w:pPr>
            <w:r w:rsidRPr="00530E43">
              <w:rPr>
                <w:rFonts w:ascii="Times" w:hAnsi="Times"/>
                <w:sz w:val="22"/>
                <w:szCs w:val="22"/>
                <w:lang w:val="it-IT"/>
              </w:rPr>
              <w:t>garantire, o fare garantire, la traduzione dei documenti di lavoro e l’interpretariato durante Riunione delle Parti, dei Punti focali nazionali, del Comitato scientifico e tecnico ed a seconda delle necessità, degli eventuali gruppi di lavoro;</w:t>
            </w:r>
          </w:p>
          <w:p w14:paraId="16A411FB" w14:textId="77777777" w:rsidR="00530E43" w:rsidRPr="00530E43" w:rsidRDefault="00530E43" w:rsidP="00530E43">
            <w:pPr>
              <w:numPr>
                <w:ilvl w:val="0"/>
                <w:numId w:val="16"/>
              </w:numPr>
              <w:jc w:val="both"/>
              <w:rPr>
                <w:sz w:val="22"/>
                <w:szCs w:val="22"/>
                <w:lang w:val="it-IT"/>
              </w:rPr>
            </w:pPr>
            <w:r w:rsidRPr="00530E43">
              <w:rPr>
                <w:sz w:val="22"/>
                <w:szCs w:val="22"/>
                <w:lang w:val="it-IT"/>
              </w:rPr>
              <w:t>garantire i rapporti e facilitare la cooperazione tra le Parti, e tra Queste e le organizzazioni internazionali pertinenti governative e non governative;</w:t>
            </w:r>
          </w:p>
          <w:p w14:paraId="2F528D8C" w14:textId="77777777" w:rsidR="00530E43" w:rsidRPr="00530E43" w:rsidRDefault="00530E43" w:rsidP="00530E43">
            <w:pPr>
              <w:numPr>
                <w:ilvl w:val="0"/>
                <w:numId w:val="16"/>
              </w:numPr>
              <w:jc w:val="both"/>
              <w:rPr>
                <w:sz w:val="22"/>
                <w:szCs w:val="22"/>
                <w:lang w:val="it-IT"/>
              </w:rPr>
            </w:pPr>
            <w:r w:rsidRPr="00530E43">
              <w:rPr>
                <w:sz w:val="22"/>
                <w:szCs w:val="22"/>
                <w:lang w:val="it-IT"/>
              </w:rPr>
              <w:t>assistere le Parti nell’applicazione dell’Accordo;</w:t>
            </w:r>
          </w:p>
          <w:p w14:paraId="0D0CF2A7" w14:textId="77777777" w:rsidR="00530E43" w:rsidRPr="00530E43" w:rsidRDefault="00530E43" w:rsidP="00530E43">
            <w:pPr>
              <w:numPr>
                <w:ilvl w:val="0"/>
                <w:numId w:val="16"/>
              </w:numPr>
              <w:jc w:val="both"/>
              <w:rPr>
                <w:sz w:val="22"/>
                <w:szCs w:val="22"/>
                <w:lang w:val="it-IT"/>
              </w:rPr>
            </w:pPr>
            <w:r w:rsidRPr="00530E43">
              <w:rPr>
                <w:sz w:val="22"/>
                <w:szCs w:val="22"/>
                <w:lang w:val="it-IT"/>
              </w:rPr>
              <w:t>richiamare l’attenzione della Riunione delle Parti su tutte le questioni relative agli obiettivi dell’Accordo;</w:t>
            </w:r>
          </w:p>
          <w:p w14:paraId="44C5AC63" w14:textId="4F61B775" w:rsidR="00530E43" w:rsidRPr="00530E43" w:rsidRDefault="00530E43" w:rsidP="00530E43">
            <w:pPr>
              <w:numPr>
                <w:ilvl w:val="0"/>
                <w:numId w:val="16"/>
              </w:numPr>
              <w:jc w:val="both"/>
              <w:rPr>
                <w:sz w:val="22"/>
                <w:szCs w:val="22"/>
                <w:lang w:val="it-IT"/>
              </w:rPr>
            </w:pPr>
            <w:r w:rsidRPr="00530E43">
              <w:rPr>
                <w:sz w:val="22"/>
                <w:szCs w:val="22"/>
                <w:lang w:val="it-IT"/>
              </w:rPr>
              <w:t>presentare ad ogni sessione ordinaria della Riunione delle Parti un resoconto sui propri lavori per la loro approvazione, nonché sull’applicazione dell’Accordo;</w:t>
            </w:r>
          </w:p>
          <w:p w14:paraId="6E7322E3" w14:textId="77777777" w:rsidR="00530E43" w:rsidRPr="00530E43" w:rsidRDefault="00530E43" w:rsidP="00530E43">
            <w:pPr>
              <w:numPr>
                <w:ilvl w:val="0"/>
                <w:numId w:val="16"/>
              </w:numPr>
              <w:jc w:val="both"/>
              <w:rPr>
                <w:sz w:val="22"/>
                <w:szCs w:val="22"/>
                <w:lang w:val="it-IT"/>
              </w:rPr>
            </w:pPr>
            <w:r w:rsidRPr="00530E43">
              <w:rPr>
                <w:sz w:val="22"/>
                <w:szCs w:val="22"/>
                <w:lang w:val="it-IT"/>
              </w:rPr>
              <w:t>preparare e gestire il bilancio dell’Accordo;</w:t>
            </w:r>
          </w:p>
          <w:p w14:paraId="520E3EE6" w14:textId="77777777" w:rsidR="00530E43" w:rsidRPr="00530E43" w:rsidRDefault="00530E43" w:rsidP="00530E43">
            <w:pPr>
              <w:numPr>
                <w:ilvl w:val="0"/>
                <w:numId w:val="16"/>
              </w:numPr>
              <w:jc w:val="both"/>
              <w:rPr>
                <w:sz w:val="22"/>
                <w:szCs w:val="22"/>
                <w:lang w:val="it-IT"/>
              </w:rPr>
            </w:pPr>
            <w:r w:rsidRPr="00530E43">
              <w:rPr>
                <w:sz w:val="22"/>
                <w:szCs w:val="22"/>
                <w:lang w:val="it-IT"/>
              </w:rPr>
              <w:t>garantire la trasmissione delle informazioni sull’Accordo e sulla sua attuazione;</w:t>
            </w:r>
          </w:p>
          <w:p w14:paraId="078FCEB5" w14:textId="77777777" w:rsidR="00530E43" w:rsidRPr="00530E43" w:rsidRDefault="00530E43" w:rsidP="00530E43">
            <w:pPr>
              <w:numPr>
                <w:ilvl w:val="0"/>
                <w:numId w:val="16"/>
              </w:numPr>
              <w:jc w:val="both"/>
              <w:rPr>
                <w:sz w:val="22"/>
                <w:szCs w:val="22"/>
                <w:lang w:val="it-IT"/>
              </w:rPr>
            </w:pPr>
            <w:r w:rsidRPr="00530E43">
              <w:rPr>
                <w:sz w:val="22"/>
                <w:szCs w:val="22"/>
                <w:lang w:val="it-IT"/>
              </w:rPr>
              <w:t>eseguire ogni eventuale missione a lui conferita dalla Riunione delle Parti o dai Punti focali nazionali;</w:t>
            </w:r>
          </w:p>
          <w:p w14:paraId="32F99E5E" w14:textId="77777777" w:rsidR="00530E43" w:rsidRPr="00530E43" w:rsidRDefault="00530E43" w:rsidP="00530E43">
            <w:pPr>
              <w:numPr>
                <w:ilvl w:val="0"/>
                <w:numId w:val="16"/>
              </w:numPr>
              <w:jc w:val="both"/>
              <w:rPr>
                <w:sz w:val="22"/>
                <w:szCs w:val="22"/>
                <w:lang w:val="it-IT"/>
              </w:rPr>
            </w:pPr>
            <w:r w:rsidRPr="00530E43">
              <w:rPr>
                <w:sz w:val="22"/>
                <w:szCs w:val="22"/>
                <w:lang w:val="it-IT"/>
              </w:rPr>
              <w:t>garantire la rappresentazione dell’Accordo nelle istituzioni pertinenti per assicurare la sua diffusione.</w:t>
            </w:r>
          </w:p>
          <w:p w14:paraId="6A2DF2AA" w14:textId="067BB426" w:rsidR="00151D70" w:rsidRDefault="00151D70" w:rsidP="7CDD4EFB">
            <w:pPr>
              <w:jc w:val="both"/>
              <w:rPr>
                <w:sz w:val="22"/>
                <w:szCs w:val="22"/>
                <w:lang w:val="it-IT"/>
              </w:rPr>
            </w:pPr>
          </w:p>
          <w:p w14:paraId="42AB345A" w14:textId="6B425118" w:rsidR="00530E43" w:rsidRPr="00530E43" w:rsidRDefault="00530E43" w:rsidP="00530E43">
            <w:pPr>
              <w:jc w:val="both"/>
              <w:rPr>
                <w:b/>
                <w:sz w:val="22"/>
                <w:szCs w:val="22"/>
                <w:lang w:val="it-IT"/>
              </w:rPr>
            </w:pPr>
            <w:r w:rsidRPr="00530E43">
              <w:rPr>
                <w:b/>
                <w:sz w:val="22"/>
                <w:szCs w:val="22"/>
                <w:lang w:val="it-IT"/>
              </w:rPr>
              <w:t>Articolo 2 – Composizione del Segretariato permanente</w:t>
            </w:r>
          </w:p>
          <w:p w14:paraId="3D04385D" w14:textId="77777777" w:rsidR="00530E43" w:rsidRPr="00530E43" w:rsidRDefault="00530E43" w:rsidP="00530E43">
            <w:pPr>
              <w:jc w:val="both"/>
              <w:rPr>
                <w:b/>
                <w:sz w:val="22"/>
                <w:szCs w:val="22"/>
                <w:lang w:val="it-IT"/>
              </w:rPr>
            </w:pPr>
          </w:p>
          <w:p w14:paraId="65F30F31" w14:textId="716BED91" w:rsidR="00530E43" w:rsidRPr="00530E43" w:rsidRDefault="6FE5CBB0" w:rsidP="00530E43">
            <w:pPr>
              <w:numPr>
                <w:ilvl w:val="0"/>
                <w:numId w:val="15"/>
              </w:numPr>
              <w:jc w:val="both"/>
              <w:rPr>
                <w:sz w:val="22"/>
                <w:szCs w:val="22"/>
                <w:lang w:val="it-IT"/>
              </w:rPr>
            </w:pPr>
            <w:r w:rsidRPr="7CDD4EFB">
              <w:rPr>
                <w:sz w:val="22"/>
                <w:szCs w:val="22"/>
                <w:lang w:val="it-IT"/>
              </w:rPr>
              <w:t xml:space="preserve">Il Segretariato permanente è costituito da un Segretario esecutivo e </w:t>
            </w:r>
            <w:r w:rsidR="2795D05E" w:rsidRPr="7CDD4EFB">
              <w:rPr>
                <w:sz w:val="22"/>
                <w:szCs w:val="22"/>
                <w:lang w:val="it-IT"/>
              </w:rPr>
              <w:t>dal suo Vice</w:t>
            </w:r>
            <w:r w:rsidRPr="7CDD4EFB">
              <w:rPr>
                <w:sz w:val="22"/>
                <w:szCs w:val="22"/>
                <w:lang w:val="it-IT"/>
              </w:rPr>
              <w:t xml:space="preserve">, entrambi </w:t>
            </w:r>
            <w:r w:rsidR="1E675D25" w:rsidRPr="7CDD4EFB">
              <w:rPr>
                <w:sz w:val="22"/>
                <w:szCs w:val="22"/>
                <w:lang w:val="it-IT"/>
              </w:rPr>
              <w:t xml:space="preserve">assunti </w:t>
            </w:r>
            <w:r w:rsidRPr="7CDD4EFB">
              <w:rPr>
                <w:sz w:val="22"/>
                <w:szCs w:val="22"/>
                <w:lang w:val="it-IT"/>
              </w:rPr>
              <w:t>a tempo pieno e nominati dalla Riunione delle Parti.</w:t>
            </w:r>
          </w:p>
          <w:p w14:paraId="389AA89D" w14:textId="77777777" w:rsidR="00530E43" w:rsidRPr="00530E43" w:rsidRDefault="00530E43" w:rsidP="00530E43">
            <w:pPr>
              <w:ind w:left="720"/>
              <w:jc w:val="both"/>
              <w:rPr>
                <w:sz w:val="22"/>
                <w:szCs w:val="22"/>
                <w:lang w:val="it-IT"/>
              </w:rPr>
            </w:pPr>
          </w:p>
          <w:p w14:paraId="20435266" w14:textId="21758BAD" w:rsidR="00530E43" w:rsidRPr="00530E43" w:rsidRDefault="1E675D25" w:rsidP="00530E43">
            <w:pPr>
              <w:numPr>
                <w:ilvl w:val="0"/>
                <w:numId w:val="15"/>
              </w:numPr>
              <w:jc w:val="both"/>
              <w:rPr>
                <w:sz w:val="22"/>
                <w:szCs w:val="22"/>
                <w:lang w:val="it-IT"/>
              </w:rPr>
            </w:pPr>
            <w:r w:rsidRPr="7CDD4EFB">
              <w:rPr>
                <w:sz w:val="22"/>
                <w:szCs w:val="22"/>
                <w:lang w:val="it-IT"/>
              </w:rPr>
              <w:t xml:space="preserve">Il Vice </w:t>
            </w:r>
            <w:r w:rsidR="6FE5CBB0" w:rsidRPr="7CDD4EFB">
              <w:rPr>
                <w:sz w:val="22"/>
                <w:szCs w:val="22"/>
                <w:lang w:val="it-IT"/>
              </w:rPr>
              <w:t>Segretario esecutivo è soggetto/soggetta alla supervisione del Segretario esecutivo, il quale rende conto delle attività del Segretariato permanente alla Riunione delle Parti.</w:t>
            </w:r>
          </w:p>
          <w:p w14:paraId="51BCD1D8" w14:textId="77777777" w:rsidR="00530E43" w:rsidRPr="00530E43" w:rsidRDefault="00530E43" w:rsidP="00530E43">
            <w:pPr>
              <w:jc w:val="both"/>
              <w:rPr>
                <w:sz w:val="22"/>
                <w:szCs w:val="22"/>
                <w:lang w:val="it-IT"/>
              </w:rPr>
            </w:pPr>
          </w:p>
          <w:p w14:paraId="53CB2D8D" w14:textId="77777777" w:rsidR="00530E43" w:rsidRDefault="00530E43" w:rsidP="00530E43">
            <w:pPr>
              <w:numPr>
                <w:ilvl w:val="0"/>
                <w:numId w:val="15"/>
              </w:numPr>
              <w:jc w:val="both"/>
              <w:rPr>
                <w:sz w:val="22"/>
                <w:szCs w:val="22"/>
                <w:lang w:val="it-IT"/>
              </w:rPr>
            </w:pPr>
            <w:r w:rsidRPr="00530E43">
              <w:rPr>
                <w:sz w:val="22"/>
                <w:szCs w:val="22"/>
                <w:lang w:val="it-IT"/>
              </w:rPr>
              <w:t>Il Segretariato permanente può avvalersi di personale messo a disposizione dalle Parti con lo scopo di assisterlo per le attività di ordine generale o particolare.</w:t>
            </w:r>
          </w:p>
          <w:p w14:paraId="1A73F80B" w14:textId="04FC060E" w:rsidR="00DC5F44" w:rsidRDefault="00DC5F44" w:rsidP="7CDD4EFB">
            <w:pPr>
              <w:rPr>
                <w:lang w:val="it-IT"/>
              </w:rPr>
            </w:pPr>
          </w:p>
          <w:p w14:paraId="7EC49D31" w14:textId="77777777" w:rsidR="00DC5F44" w:rsidRDefault="00AC3847" w:rsidP="00543BB7">
            <w:pPr>
              <w:jc w:val="both"/>
              <w:rPr>
                <w:lang w:val="it-IT"/>
              </w:rPr>
            </w:pPr>
            <w:r w:rsidRPr="00DC5F44">
              <w:rPr>
                <w:b/>
                <w:bCs/>
                <w:sz w:val="22"/>
                <w:szCs w:val="22"/>
                <w:lang w:val="it-IT"/>
              </w:rPr>
              <w:t>Articolo 3 – Durata dei mandati del personale del Segretariato permanente</w:t>
            </w:r>
            <w:r w:rsidRPr="009647BD">
              <w:rPr>
                <w:lang w:val="it-IT"/>
              </w:rPr>
              <w:t xml:space="preserve"> </w:t>
            </w:r>
          </w:p>
          <w:p w14:paraId="5952D25C" w14:textId="112C9DB6" w:rsidR="00D43B53" w:rsidRDefault="00D43B53" w:rsidP="7CDD4EFB">
            <w:pPr>
              <w:jc w:val="both"/>
              <w:rPr>
                <w:lang w:val="it-IT"/>
              </w:rPr>
            </w:pPr>
          </w:p>
          <w:p w14:paraId="500DDA9A" w14:textId="721EC208" w:rsidR="00AC3847" w:rsidRPr="00DC5F44" w:rsidRDefault="580CE61D" w:rsidP="00543BB7">
            <w:pPr>
              <w:jc w:val="both"/>
              <w:rPr>
                <w:sz w:val="22"/>
                <w:szCs w:val="22"/>
                <w:lang w:val="it-IT"/>
              </w:rPr>
            </w:pPr>
            <w:r w:rsidRPr="7CDD4EFB">
              <w:rPr>
                <w:sz w:val="22"/>
                <w:szCs w:val="22"/>
                <w:lang w:val="it-IT"/>
              </w:rPr>
              <w:lastRenderedPageBreak/>
              <w:t>Il mandato del personale del Segretariato permanente ha durata quadriennale e può essere rinnovato, illimitatamente e per la medesima durata, salvo parere contrario delle Parti all’Accordo e conformemente all’articolo 6 del presente statuto.</w:t>
            </w:r>
          </w:p>
          <w:p w14:paraId="5E12AADF" w14:textId="3D7E4156" w:rsidR="00530E43" w:rsidRPr="00530E43" w:rsidRDefault="00530E43" w:rsidP="7CDD4EFB">
            <w:pPr>
              <w:jc w:val="both"/>
              <w:rPr>
                <w:sz w:val="22"/>
                <w:szCs w:val="22"/>
                <w:lang w:val="it-IT"/>
              </w:rPr>
            </w:pPr>
          </w:p>
          <w:p w14:paraId="0D322473" w14:textId="72C7E283" w:rsidR="00530E43" w:rsidRPr="00530E43" w:rsidRDefault="00530E43" w:rsidP="00530E43">
            <w:pPr>
              <w:jc w:val="both"/>
              <w:rPr>
                <w:b/>
                <w:sz w:val="22"/>
                <w:szCs w:val="22"/>
                <w:lang w:val="it-IT"/>
              </w:rPr>
            </w:pPr>
            <w:r w:rsidRPr="00530E43">
              <w:rPr>
                <w:b/>
                <w:sz w:val="22"/>
                <w:szCs w:val="22"/>
                <w:lang w:val="it-IT"/>
              </w:rPr>
              <w:t xml:space="preserve">Articolo </w:t>
            </w:r>
            <w:r w:rsidR="00E56EE3">
              <w:rPr>
                <w:b/>
                <w:sz w:val="22"/>
                <w:szCs w:val="22"/>
                <w:lang w:val="it-IT"/>
              </w:rPr>
              <w:t>4</w:t>
            </w:r>
            <w:r w:rsidRPr="00530E43">
              <w:rPr>
                <w:b/>
                <w:sz w:val="22"/>
                <w:szCs w:val="22"/>
                <w:lang w:val="it-IT"/>
              </w:rPr>
              <w:t xml:space="preserve"> – Il Segretario esecutivo</w:t>
            </w:r>
          </w:p>
          <w:p w14:paraId="57AD17C8" w14:textId="77777777" w:rsidR="00530E43" w:rsidRPr="00530E43" w:rsidRDefault="00530E43" w:rsidP="00530E43">
            <w:pPr>
              <w:jc w:val="both"/>
              <w:rPr>
                <w:b/>
                <w:sz w:val="22"/>
                <w:szCs w:val="22"/>
                <w:lang w:val="it-IT"/>
              </w:rPr>
            </w:pPr>
          </w:p>
          <w:p w14:paraId="267642DA" w14:textId="77777777" w:rsidR="00530E43" w:rsidRPr="00530E43" w:rsidRDefault="00530E43" w:rsidP="00530E43">
            <w:pPr>
              <w:numPr>
                <w:ilvl w:val="0"/>
                <w:numId w:val="18"/>
              </w:numPr>
              <w:jc w:val="both"/>
              <w:rPr>
                <w:sz w:val="22"/>
                <w:szCs w:val="22"/>
                <w:lang w:val="it-IT"/>
              </w:rPr>
            </w:pPr>
            <w:r w:rsidRPr="00530E43">
              <w:rPr>
                <w:sz w:val="22"/>
                <w:szCs w:val="22"/>
                <w:lang w:val="it-IT"/>
              </w:rPr>
              <w:t>Il Segretario esecutivo è nominato dalla Riunione delle Parti.</w:t>
            </w:r>
          </w:p>
          <w:p w14:paraId="21EF6DF4" w14:textId="77777777" w:rsidR="00530E43" w:rsidRPr="00530E43" w:rsidRDefault="00530E43" w:rsidP="00530E43">
            <w:pPr>
              <w:ind w:left="720"/>
              <w:jc w:val="both"/>
              <w:rPr>
                <w:sz w:val="22"/>
                <w:szCs w:val="22"/>
                <w:lang w:val="it-IT"/>
              </w:rPr>
            </w:pPr>
          </w:p>
          <w:p w14:paraId="7959EB6D" w14:textId="5ED90D84" w:rsidR="00530E43" w:rsidRPr="00530E43" w:rsidRDefault="6FE5CBB0" w:rsidP="00530E43">
            <w:pPr>
              <w:numPr>
                <w:ilvl w:val="0"/>
                <w:numId w:val="18"/>
              </w:numPr>
              <w:jc w:val="both"/>
              <w:rPr>
                <w:sz w:val="22"/>
                <w:szCs w:val="22"/>
                <w:lang w:val="it-IT"/>
              </w:rPr>
            </w:pPr>
            <w:r w:rsidRPr="7CDD4EFB">
              <w:rPr>
                <w:sz w:val="22"/>
                <w:szCs w:val="22"/>
                <w:lang w:val="it-IT"/>
              </w:rPr>
              <w:t>Il Segretario esecutivo è a capo del Segretariato permanente</w:t>
            </w:r>
            <w:r w:rsidR="1E675D25" w:rsidRPr="7CDD4EFB">
              <w:rPr>
                <w:sz w:val="22"/>
                <w:szCs w:val="22"/>
                <w:lang w:val="it-IT"/>
              </w:rPr>
              <w:t xml:space="preserve">, ne </w:t>
            </w:r>
            <w:r w:rsidRPr="7CDD4EFB">
              <w:rPr>
                <w:sz w:val="22"/>
                <w:szCs w:val="22"/>
                <w:lang w:val="it-IT"/>
              </w:rPr>
              <w:t>gestisce le attività e ne è responsabile di fronte alle Parti.</w:t>
            </w:r>
          </w:p>
          <w:p w14:paraId="09A9A0DF" w14:textId="77777777" w:rsidR="00530E43" w:rsidRPr="00530E43" w:rsidRDefault="00530E43" w:rsidP="00530E43">
            <w:pPr>
              <w:ind w:left="720"/>
              <w:jc w:val="both"/>
              <w:rPr>
                <w:sz w:val="22"/>
                <w:szCs w:val="22"/>
                <w:lang w:val="it-IT"/>
              </w:rPr>
            </w:pPr>
          </w:p>
          <w:p w14:paraId="4B8D509F" w14:textId="77777777" w:rsidR="00530E43" w:rsidRPr="00530E43" w:rsidRDefault="00530E43" w:rsidP="00530E43">
            <w:pPr>
              <w:numPr>
                <w:ilvl w:val="0"/>
                <w:numId w:val="18"/>
              </w:numPr>
              <w:jc w:val="both"/>
              <w:rPr>
                <w:sz w:val="22"/>
                <w:szCs w:val="22"/>
                <w:lang w:val="it-IT"/>
              </w:rPr>
            </w:pPr>
            <w:r w:rsidRPr="00530E43">
              <w:rPr>
                <w:sz w:val="22"/>
                <w:szCs w:val="22"/>
                <w:lang w:val="it-IT"/>
              </w:rPr>
              <w:t>Il Segretario esecutivo rappresenta il Segretariato permanente presso terzi.</w:t>
            </w:r>
          </w:p>
          <w:p w14:paraId="075AB3CA" w14:textId="77777777" w:rsidR="00530E43" w:rsidRPr="00530E43" w:rsidRDefault="00530E43" w:rsidP="00530E43">
            <w:pPr>
              <w:ind w:left="708"/>
              <w:rPr>
                <w:sz w:val="22"/>
                <w:szCs w:val="22"/>
                <w:lang w:val="it-IT"/>
              </w:rPr>
            </w:pPr>
          </w:p>
          <w:p w14:paraId="3DAFFF8F" w14:textId="77777777" w:rsidR="00530E43" w:rsidRPr="00530E43" w:rsidRDefault="00530E43" w:rsidP="00530E43">
            <w:pPr>
              <w:numPr>
                <w:ilvl w:val="0"/>
                <w:numId w:val="18"/>
              </w:numPr>
              <w:jc w:val="both"/>
              <w:rPr>
                <w:sz w:val="22"/>
                <w:szCs w:val="22"/>
                <w:lang w:val="it-IT"/>
              </w:rPr>
            </w:pPr>
            <w:r w:rsidRPr="00530E43">
              <w:rPr>
                <w:sz w:val="22"/>
                <w:szCs w:val="22"/>
                <w:lang w:val="it-IT"/>
              </w:rPr>
              <w:t>Il Segretario esecutivo, al fine di espletare correttamente le proprie funzioni e nell’ambito del mandato e delle decisioni adottate dalle Parti, può concludere contratti e altri atti giuridici, secondo il diritto nazionale applicabile.</w:t>
            </w:r>
          </w:p>
          <w:p w14:paraId="23EBED1D" w14:textId="77777777" w:rsidR="00530E43" w:rsidRPr="00530E43" w:rsidRDefault="00530E43" w:rsidP="00530E43">
            <w:pPr>
              <w:ind w:left="360"/>
              <w:jc w:val="both"/>
              <w:rPr>
                <w:sz w:val="22"/>
                <w:szCs w:val="22"/>
                <w:lang w:val="it-IT"/>
              </w:rPr>
            </w:pPr>
          </w:p>
          <w:p w14:paraId="2CF4350C" w14:textId="77777777" w:rsidR="00530E43" w:rsidRPr="00530E43" w:rsidRDefault="00530E43" w:rsidP="00530E43">
            <w:pPr>
              <w:numPr>
                <w:ilvl w:val="0"/>
                <w:numId w:val="18"/>
              </w:numPr>
              <w:jc w:val="both"/>
              <w:rPr>
                <w:sz w:val="22"/>
                <w:szCs w:val="22"/>
                <w:lang w:val="it-IT"/>
              </w:rPr>
            </w:pPr>
            <w:r w:rsidRPr="00530E43">
              <w:rPr>
                <w:sz w:val="22"/>
                <w:szCs w:val="22"/>
                <w:lang w:val="it-IT"/>
              </w:rPr>
              <w:t>Il Segretario esecutivo predispone e gestisce il bilancio adottato dalla Riunione delle Parti.</w:t>
            </w:r>
          </w:p>
          <w:p w14:paraId="2FA3DA16" w14:textId="77777777" w:rsidR="00530E43" w:rsidRPr="00530E43" w:rsidRDefault="00530E43" w:rsidP="00530E43">
            <w:pPr>
              <w:jc w:val="both"/>
              <w:rPr>
                <w:sz w:val="22"/>
                <w:szCs w:val="22"/>
                <w:lang w:val="it-IT"/>
              </w:rPr>
            </w:pPr>
          </w:p>
          <w:p w14:paraId="02DEC41E" w14:textId="18A80B9A" w:rsidR="00530E43" w:rsidRPr="00530E43" w:rsidRDefault="6FE5CBB0" w:rsidP="7CDD4EFB">
            <w:pPr>
              <w:numPr>
                <w:ilvl w:val="0"/>
                <w:numId w:val="18"/>
              </w:numPr>
              <w:jc w:val="both"/>
              <w:rPr>
                <w:sz w:val="22"/>
                <w:szCs w:val="22"/>
                <w:lang w:val="it-IT"/>
              </w:rPr>
            </w:pPr>
            <w:r w:rsidRPr="7CDD4EFB">
              <w:rPr>
                <w:sz w:val="22"/>
                <w:szCs w:val="22"/>
                <w:lang w:val="it-IT"/>
              </w:rPr>
              <w:t>Il Segretario esecutivo prepara un resoconto annuale sulle attività condotte dal Segretariato permanente, nonché sull’attuazione dell’Accordo, lo presenta alla riunione dei Punti focali nazionali e lo sottopone ad ogni Riunione ordinaria delle Parti per la loro approvazione.</w:t>
            </w:r>
          </w:p>
          <w:p w14:paraId="0BC56E75" w14:textId="4AB724A2" w:rsidR="7CDD4EFB" w:rsidRDefault="7CDD4EFB" w:rsidP="7CDD4EFB">
            <w:pPr>
              <w:ind w:left="720"/>
              <w:jc w:val="both"/>
              <w:rPr>
                <w:sz w:val="22"/>
                <w:szCs w:val="22"/>
                <w:lang w:val="it-IT"/>
              </w:rPr>
            </w:pPr>
          </w:p>
          <w:p w14:paraId="37165AC3" w14:textId="0035056E" w:rsidR="00530E43" w:rsidRPr="00530E43" w:rsidRDefault="6FE5CBB0" w:rsidP="7CDD4EFB">
            <w:pPr>
              <w:jc w:val="both"/>
              <w:rPr>
                <w:b/>
                <w:bCs/>
                <w:sz w:val="22"/>
                <w:szCs w:val="22"/>
                <w:lang w:val="it-IT"/>
              </w:rPr>
            </w:pPr>
            <w:r w:rsidRPr="7CDD4EFB">
              <w:rPr>
                <w:b/>
                <w:bCs/>
                <w:sz w:val="22"/>
                <w:szCs w:val="22"/>
                <w:lang w:val="it-IT"/>
              </w:rPr>
              <w:t xml:space="preserve">Articolo </w:t>
            </w:r>
            <w:r w:rsidR="31F4009D" w:rsidRPr="7CDD4EFB">
              <w:rPr>
                <w:b/>
                <w:bCs/>
                <w:sz w:val="22"/>
                <w:szCs w:val="22"/>
                <w:lang w:val="it-IT"/>
              </w:rPr>
              <w:t>5</w:t>
            </w:r>
            <w:r w:rsidRPr="7CDD4EFB">
              <w:rPr>
                <w:b/>
                <w:bCs/>
                <w:sz w:val="22"/>
                <w:szCs w:val="22"/>
                <w:lang w:val="it-IT"/>
              </w:rPr>
              <w:t xml:space="preserve"> – </w:t>
            </w:r>
            <w:r w:rsidR="1E675D25" w:rsidRPr="7CDD4EFB">
              <w:rPr>
                <w:b/>
                <w:bCs/>
                <w:sz w:val="22"/>
                <w:szCs w:val="22"/>
                <w:lang w:val="it-IT"/>
              </w:rPr>
              <w:t>Il Vice</w:t>
            </w:r>
            <w:r w:rsidRPr="7CDD4EFB">
              <w:rPr>
                <w:b/>
                <w:bCs/>
                <w:sz w:val="22"/>
                <w:szCs w:val="22"/>
                <w:lang w:val="it-IT"/>
              </w:rPr>
              <w:t xml:space="preserve"> Segretario esecutivo</w:t>
            </w:r>
          </w:p>
          <w:p w14:paraId="6FA4B698" w14:textId="77777777" w:rsidR="00530E43" w:rsidRPr="00530E43" w:rsidRDefault="00530E43" w:rsidP="00530E43">
            <w:pPr>
              <w:jc w:val="both"/>
              <w:rPr>
                <w:b/>
                <w:sz w:val="22"/>
                <w:szCs w:val="22"/>
                <w:lang w:val="it-IT"/>
              </w:rPr>
            </w:pPr>
          </w:p>
          <w:p w14:paraId="1CFDC834" w14:textId="7004C61C" w:rsidR="00530E43" w:rsidRPr="00530E43" w:rsidRDefault="1E675D25" w:rsidP="00530E43">
            <w:pPr>
              <w:numPr>
                <w:ilvl w:val="0"/>
                <w:numId w:val="19"/>
              </w:numPr>
              <w:jc w:val="both"/>
              <w:rPr>
                <w:sz w:val="22"/>
                <w:szCs w:val="22"/>
                <w:lang w:val="it-IT"/>
              </w:rPr>
            </w:pPr>
            <w:r w:rsidRPr="7CDD4EFB">
              <w:rPr>
                <w:sz w:val="22"/>
                <w:szCs w:val="22"/>
                <w:lang w:val="it-IT"/>
              </w:rPr>
              <w:t xml:space="preserve">Il Vice Segretario esecutivo </w:t>
            </w:r>
            <w:r w:rsidR="6FE5CBB0" w:rsidRPr="7CDD4EFB">
              <w:rPr>
                <w:sz w:val="22"/>
                <w:szCs w:val="22"/>
                <w:lang w:val="it-IT"/>
              </w:rPr>
              <w:t>è nominato/nominata dalla Riunione delle Parti.</w:t>
            </w:r>
          </w:p>
          <w:p w14:paraId="4EF6246B" w14:textId="77777777" w:rsidR="00530E43" w:rsidRPr="00530E43" w:rsidRDefault="00530E43" w:rsidP="00530E43">
            <w:pPr>
              <w:ind w:left="720"/>
              <w:jc w:val="both"/>
              <w:rPr>
                <w:sz w:val="22"/>
                <w:szCs w:val="22"/>
                <w:lang w:val="it-IT"/>
              </w:rPr>
            </w:pPr>
          </w:p>
          <w:p w14:paraId="6121FC62" w14:textId="09770A86" w:rsidR="00AC3847" w:rsidRPr="00AC3847" w:rsidRDefault="1E675D25" w:rsidP="00AC3847">
            <w:pPr>
              <w:numPr>
                <w:ilvl w:val="0"/>
                <w:numId w:val="19"/>
              </w:numPr>
              <w:jc w:val="both"/>
              <w:rPr>
                <w:sz w:val="22"/>
                <w:szCs w:val="22"/>
                <w:lang w:val="it-IT"/>
              </w:rPr>
            </w:pPr>
            <w:r w:rsidRPr="7CDD4EFB">
              <w:rPr>
                <w:sz w:val="22"/>
                <w:szCs w:val="22"/>
                <w:lang w:val="it-IT"/>
              </w:rPr>
              <w:t>Il Vice Segretario</w:t>
            </w:r>
            <w:r w:rsidR="6FE5CBB0" w:rsidRPr="7CDD4EFB">
              <w:rPr>
                <w:sz w:val="22"/>
                <w:szCs w:val="22"/>
                <w:lang w:val="it-IT"/>
              </w:rPr>
              <w:t xml:space="preserve"> coadiuva il Segretario esecutivo nell’espletamento dei suoi compiti e lo sostituisce in caso di assenza o di impedimento.</w:t>
            </w:r>
          </w:p>
          <w:p w14:paraId="52675185" w14:textId="77777777" w:rsidR="00530E43" w:rsidRPr="00530E43" w:rsidRDefault="00530E43" w:rsidP="00530E43">
            <w:pPr>
              <w:ind w:left="708"/>
              <w:rPr>
                <w:sz w:val="22"/>
                <w:szCs w:val="22"/>
                <w:lang w:val="it-IT"/>
              </w:rPr>
            </w:pPr>
          </w:p>
          <w:p w14:paraId="60AF462A" w14:textId="77777777" w:rsidR="00530E43" w:rsidRPr="00530E43" w:rsidRDefault="00530E43" w:rsidP="00530E43">
            <w:pPr>
              <w:jc w:val="both"/>
              <w:rPr>
                <w:sz w:val="22"/>
                <w:szCs w:val="22"/>
                <w:lang w:val="it-IT"/>
              </w:rPr>
            </w:pPr>
          </w:p>
          <w:p w14:paraId="3F2393D9" w14:textId="6608C819" w:rsidR="00530E43" w:rsidRPr="00530E43" w:rsidRDefault="6FE5CBB0" w:rsidP="7CDD4EFB">
            <w:pPr>
              <w:jc w:val="both"/>
              <w:rPr>
                <w:b/>
                <w:bCs/>
                <w:sz w:val="22"/>
                <w:szCs w:val="22"/>
                <w:lang w:val="it-IT"/>
              </w:rPr>
            </w:pPr>
            <w:r w:rsidRPr="7CDD4EFB">
              <w:rPr>
                <w:b/>
                <w:bCs/>
                <w:sz w:val="22"/>
                <w:szCs w:val="22"/>
                <w:lang w:val="it-IT"/>
              </w:rPr>
              <w:t xml:space="preserve">Articolo </w:t>
            </w:r>
            <w:r w:rsidR="756A6780" w:rsidRPr="7CDD4EFB">
              <w:rPr>
                <w:b/>
                <w:bCs/>
                <w:sz w:val="22"/>
                <w:szCs w:val="22"/>
                <w:lang w:val="it-IT"/>
              </w:rPr>
              <w:t>6</w:t>
            </w:r>
            <w:r w:rsidRPr="7CDD4EFB">
              <w:rPr>
                <w:b/>
                <w:bCs/>
                <w:sz w:val="22"/>
                <w:szCs w:val="22"/>
                <w:lang w:val="it-IT"/>
              </w:rPr>
              <w:t xml:space="preserve"> – Valutazione periodica del Segretario esecutivo e </w:t>
            </w:r>
            <w:r w:rsidR="1E675D25" w:rsidRPr="7CDD4EFB">
              <w:rPr>
                <w:b/>
                <w:bCs/>
                <w:sz w:val="22"/>
                <w:szCs w:val="22"/>
                <w:lang w:val="it-IT"/>
              </w:rPr>
              <w:t xml:space="preserve">del Vice </w:t>
            </w:r>
            <w:r w:rsidRPr="7CDD4EFB">
              <w:rPr>
                <w:b/>
                <w:bCs/>
                <w:sz w:val="22"/>
                <w:szCs w:val="22"/>
                <w:lang w:val="it-IT"/>
              </w:rPr>
              <w:t>Segretario esecutivo</w:t>
            </w:r>
          </w:p>
          <w:p w14:paraId="52EBB676" w14:textId="77777777" w:rsidR="00530E43" w:rsidRPr="00530E43" w:rsidRDefault="00530E43" w:rsidP="00530E43">
            <w:pPr>
              <w:jc w:val="both"/>
              <w:rPr>
                <w:sz w:val="22"/>
                <w:szCs w:val="22"/>
                <w:lang w:val="it-IT"/>
              </w:rPr>
            </w:pPr>
          </w:p>
          <w:p w14:paraId="37C3A369" w14:textId="6C4B6F72" w:rsidR="00530E43" w:rsidRPr="00530E43" w:rsidRDefault="6FE5CBB0" w:rsidP="00530E43">
            <w:pPr>
              <w:numPr>
                <w:ilvl w:val="0"/>
                <w:numId w:val="20"/>
              </w:numPr>
              <w:jc w:val="both"/>
              <w:rPr>
                <w:sz w:val="22"/>
                <w:szCs w:val="22"/>
                <w:lang w:val="it-IT"/>
              </w:rPr>
            </w:pPr>
            <w:r w:rsidRPr="7CDD4EFB">
              <w:rPr>
                <w:sz w:val="22"/>
                <w:szCs w:val="22"/>
                <w:lang w:val="it-IT"/>
              </w:rPr>
              <w:t>L</w:t>
            </w:r>
            <w:r w:rsidR="1E675D25" w:rsidRPr="7CDD4EFB">
              <w:rPr>
                <w:sz w:val="22"/>
                <w:szCs w:val="22"/>
                <w:lang w:val="it-IT"/>
              </w:rPr>
              <w:t xml:space="preserve">e </w:t>
            </w:r>
            <w:r w:rsidRPr="7CDD4EFB">
              <w:rPr>
                <w:sz w:val="22"/>
                <w:szCs w:val="22"/>
                <w:lang w:val="it-IT"/>
              </w:rPr>
              <w:t>attività svolt</w:t>
            </w:r>
            <w:r w:rsidR="1E675D25" w:rsidRPr="7CDD4EFB">
              <w:rPr>
                <w:sz w:val="22"/>
                <w:szCs w:val="22"/>
                <w:lang w:val="it-IT"/>
              </w:rPr>
              <w:t>e</w:t>
            </w:r>
            <w:r w:rsidRPr="7CDD4EFB">
              <w:rPr>
                <w:sz w:val="22"/>
                <w:szCs w:val="22"/>
                <w:lang w:val="it-IT"/>
              </w:rPr>
              <w:t xml:space="preserve"> dal Segretario esecutivo e </w:t>
            </w:r>
            <w:r w:rsidR="1E675D25" w:rsidRPr="7CDD4EFB">
              <w:rPr>
                <w:sz w:val="22"/>
                <w:szCs w:val="22"/>
                <w:lang w:val="it-IT"/>
              </w:rPr>
              <w:t>dal suo Vice</w:t>
            </w:r>
            <w:r w:rsidRPr="7CDD4EFB">
              <w:rPr>
                <w:sz w:val="22"/>
                <w:szCs w:val="22"/>
                <w:lang w:val="it-IT"/>
              </w:rPr>
              <w:t xml:space="preserve"> </w:t>
            </w:r>
            <w:r w:rsidR="1E675D25" w:rsidRPr="7CDD4EFB">
              <w:rPr>
                <w:sz w:val="22"/>
                <w:szCs w:val="22"/>
                <w:lang w:val="it-IT"/>
              </w:rPr>
              <w:t>vengono</w:t>
            </w:r>
            <w:r w:rsidRPr="7CDD4EFB">
              <w:rPr>
                <w:sz w:val="22"/>
                <w:szCs w:val="22"/>
                <w:lang w:val="it-IT"/>
              </w:rPr>
              <w:t xml:space="preserve"> valutat</w:t>
            </w:r>
            <w:r w:rsidR="1E675D25" w:rsidRPr="7CDD4EFB">
              <w:rPr>
                <w:sz w:val="22"/>
                <w:szCs w:val="22"/>
                <w:lang w:val="it-IT"/>
              </w:rPr>
              <w:t>e</w:t>
            </w:r>
            <w:r w:rsidRPr="7CDD4EFB">
              <w:rPr>
                <w:sz w:val="22"/>
                <w:szCs w:val="22"/>
                <w:lang w:val="it-IT"/>
              </w:rPr>
              <w:t>, al termine d</w:t>
            </w:r>
            <w:r w:rsidR="62C21CE3" w:rsidRPr="7CDD4EFB">
              <w:rPr>
                <w:sz w:val="22"/>
                <w:szCs w:val="22"/>
                <w:lang w:val="it-IT"/>
              </w:rPr>
              <w:t>i ogni biennio d</w:t>
            </w:r>
            <w:r w:rsidRPr="7CDD4EFB">
              <w:rPr>
                <w:sz w:val="22"/>
                <w:szCs w:val="22"/>
                <w:lang w:val="it-IT"/>
              </w:rPr>
              <w:t>ei rispettivi periodi contrattuali, dalle Parti Contraenti</w:t>
            </w:r>
            <w:r w:rsidR="62C21CE3" w:rsidRPr="7CDD4EFB">
              <w:rPr>
                <w:sz w:val="22"/>
                <w:szCs w:val="22"/>
                <w:lang w:val="it-IT"/>
              </w:rPr>
              <w:t xml:space="preserve"> e dal Presidente del Comitato scientifico e tecnico</w:t>
            </w:r>
            <w:r w:rsidRPr="7CDD4EFB">
              <w:rPr>
                <w:sz w:val="22"/>
                <w:szCs w:val="22"/>
                <w:lang w:val="it-IT"/>
              </w:rPr>
              <w:t>.</w:t>
            </w:r>
          </w:p>
          <w:p w14:paraId="6760C51D" w14:textId="77777777" w:rsidR="00530E43" w:rsidRPr="00530E43" w:rsidRDefault="00530E43" w:rsidP="00530E43">
            <w:pPr>
              <w:ind w:left="360"/>
              <w:jc w:val="both"/>
              <w:rPr>
                <w:sz w:val="22"/>
                <w:szCs w:val="22"/>
                <w:lang w:val="it-IT"/>
              </w:rPr>
            </w:pPr>
          </w:p>
          <w:p w14:paraId="649D373B" w14:textId="4F5CE892" w:rsidR="00530E43" w:rsidRPr="00530E43" w:rsidRDefault="6FE5CBB0" w:rsidP="7CDD4EFB">
            <w:pPr>
              <w:numPr>
                <w:ilvl w:val="0"/>
                <w:numId w:val="20"/>
              </w:numPr>
              <w:jc w:val="both"/>
              <w:rPr>
                <w:sz w:val="22"/>
                <w:szCs w:val="22"/>
                <w:lang w:val="it-IT"/>
              </w:rPr>
            </w:pPr>
            <w:r w:rsidRPr="7CDD4EFB">
              <w:rPr>
                <w:sz w:val="22"/>
                <w:szCs w:val="22"/>
                <w:lang w:val="it-IT"/>
              </w:rPr>
              <w:t xml:space="preserve">L’eventuale rinnovo del Segretario esecutivo e </w:t>
            </w:r>
            <w:r w:rsidR="1E675D25" w:rsidRPr="7CDD4EFB">
              <w:rPr>
                <w:sz w:val="22"/>
                <w:szCs w:val="22"/>
                <w:lang w:val="it-IT"/>
              </w:rPr>
              <w:t>del suo Vice</w:t>
            </w:r>
            <w:r w:rsidRPr="7CDD4EFB">
              <w:rPr>
                <w:sz w:val="22"/>
                <w:szCs w:val="22"/>
                <w:lang w:val="it-IT"/>
              </w:rPr>
              <w:t xml:space="preserve"> è subordinato all’esito positivo della valutazione di cui al precedente punto 1.</w:t>
            </w:r>
          </w:p>
          <w:p w14:paraId="08DF8E2E" w14:textId="77777777" w:rsidR="00DD39A0" w:rsidRDefault="00DD39A0" w:rsidP="00530E43">
            <w:pPr>
              <w:jc w:val="both"/>
              <w:rPr>
                <w:b/>
                <w:sz w:val="22"/>
                <w:szCs w:val="22"/>
                <w:lang w:val="it-IT"/>
              </w:rPr>
            </w:pPr>
          </w:p>
          <w:p w14:paraId="7E5CB6AF" w14:textId="2C1DCC42" w:rsidR="00530E43" w:rsidRPr="00530E43" w:rsidRDefault="00530E43" w:rsidP="00530E43">
            <w:pPr>
              <w:jc w:val="both"/>
              <w:rPr>
                <w:b/>
                <w:sz w:val="22"/>
                <w:szCs w:val="22"/>
                <w:lang w:val="it-IT"/>
              </w:rPr>
            </w:pPr>
            <w:r w:rsidRPr="00530E43">
              <w:rPr>
                <w:b/>
                <w:sz w:val="22"/>
                <w:szCs w:val="22"/>
                <w:lang w:val="it-IT"/>
              </w:rPr>
              <w:t xml:space="preserve">Articolo </w:t>
            </w:r>
            <w:r w:rsidR="009647BD">
              <w:rPr>
                <w:b/>
                <w:sz w:val="22"/>
                <w:szCs w:val="22"/>
                <w:lang w:val="it-IT"/>
              </w:rPr>
              <w:t>7</w:t>
            </w:r>
            <w:r w:rsidRPr="00530E43">
              <w:rPr>
                <w:b/>
                <w:sz w:val="22"/>
                <w:szCs w:val="22"/>
                <w:lang w:val="it-IT"/>
              </w:rPr>
              <w:t xml:space="preserve"> – Disposizioni finanziarie</w:t>
            </w:r>
          </w:p>
          <w:p w14:paraId="45D95920" w14:textId="77777777" w:rsidR="00530E43" w:rsidRPr="00530E43" w:rsidRDefault="00530E43" w:rsidP="00530E43">
            <w:pPr>
              <w:jc w:val="both"/>
              <w:rPr>
                <w:sz w:val="22"/>
                <w:szCs w:val="22"/>
                <w:lang w:val="it-IT"/>
              </w:rPr>
            </w:pPr>
          </w:p>
          <w:p w14:paraId="3E3CFCB6" w14:textId="099B6BAB" w:rsidR="00530E43" w:rsidRPr="00530E43" w:rsidRDefault="6FE5CBB0" w:rsidP="00530E43">
            <w:pPr>
              <w:numPr>
                <w:ilvl w:val="0"/>
                <w:numId w:val="17"/>
              </w:numPr>
              <w:jc w:val="both"/>
              <w:rPr>
                <w:sz w:val="22"/>
                <w:szCs w:val="22"/>
                <w:lang w:val="it-IT"/>
              </w:rPr>
            </w:pPr>
            <w:r w:rsidRPr="7CDD4EFB">
              <w:rPr>
                <w:sz w:val="22"/>
                <w:szCs w:val="22"/>
                <w:lang w:val="it-IT"/>
              </w:rPr>
              <w:t xml:space="preserve">I costi del personale del Segretariato permanente (Segretario esecutivo e </w:t>
            </w:r>
            <w:r w:rsidR="1E675D25" w:rsidRPr="7CDD4EFB">
              <w:rPr>
                <w:sz w:val="22"/>
                <w:szCs w:val="22"/>
                <w:lang w:val="it-IT"/>
              </w:rPr>
              <w:t>Vice Segretario esecutivo</w:t>
            </w:r>
            <w:r w:rsidRPr="7CDD4EFB">
              <w:rPr>
                <w:sz w:val="22"/>
                <w:szCs w:val="22"/>
                <w:lang w:val="it-IT"/>
              </w:rPr>
              <w:t>) sono a carico dell’Accordo.</w:t>
            </w:r>
          </w:p>
          <w:p w14:paraId="44B7B506" w14:textId="77777777" w:rsidR="00530E43" w:rsidRPr="00530E43" w:rsidRDefault="00530E43" w:rsidP="00530E43">
            <w:pPr>
              <w:jc w:val="both"/>
              <w:rPr>
                <w:sz w:val="22"/>
                <w:szCs w:val="22"/>
                <w:lang w:val="it-IT"/>
              </w:rPr>
            </w:pPr>
          </w:p>
          <w:p w14:paraId="721BE7EB" w14:textId="466FEA6C" w:rsidR="00530E43" w:rsidRPr="00530E43" w:rsidRDefault="6FE5CBB0" w:rsidP="7CDD4EFB">
            <w:pPr>
              <w:numPr>
                <w:ilvl w:val="0"/>
                <w:numId w:val="17"/>
              </w:numPr>
              <w:jc w:val="both"/>
              <w:rPr>
                <w:sz w:val="22"/>
                <w:szCs w:val="22"/>
                <w:lang w:val="it-IT"/>
              </w:rPr>
            </w:pPr>
            <w:r w:rsidRPr="7CDD4EFB">
              <w:rPr>
                <w:sz w:val="22"/>
                <w:szCs w:val="22"/>
                <w:lang w:val="it-IT"/>
              </w:rPr>
              <w:t>Il Segretariato permanente attiva e gestisce un apposito conto bancario corrente, presso</w:t>
            </w:r>
            <w:r w:rsidR="1E675D25" w:rsidRPr="7CDD4EFB">
              <w:rPr>
                <w:sz w:val="22"/>
                <w:szCs w:val="22"/>
                <w:lang w:val="it-IT"/>
              </w:rPr>
              <w:t xml:space="preserve"> primario</w:t>
            </w:r>
            <w:r w:rsidRPr="7CDD4EFB">
              <w:rPr>
                <w:sz w:val="22"/>
                <w:szCs w:val="22"/>
                <w:lang w:val="it-IT"/>
              </w:rPr>
              <w:t xml:space="preserve"> istituto bancario del Paese dell’Accordo ospitante il Segretariato permanente, per l’esecuzione del bilancio preventivo adottato dalla Riunione delle Parti.</w:t>
            </w:r>
          </w:p>
          <w:p w14:paraId="350ED141" w14:textId="77777777" w:rsidR="006B5E8E" w:rsidRPr="006B5E8E" w:rsidRDefault="006B5E8E" w:rsidP="006B5E8E">
            <w:pPr>
              <w:jc w:val="both"/>
              <w:rPr>
                <w:sz w:val="22"/>
                <w:szCs w:val="22"/>
                <w:lang w:val="it-IT"/>
              </w:rPr>
            </w:pPr>
          </w:p>
          <w:p w14:paraId="053B946A" w14:textId="147E69A2" w:rsidR="00185A7C" w:rsidRPr="002410C5" w:rsidRDefault="006B5E8E" w:rsidP="006B5E8E">
            <w:pPr>
              <w:pStyle w:val="Paragrafoelenco"/>
              <w:ind w:left="443" w:right="36"/>
              <w:jc w:val="both"/>
              <w:rPr>
                <w:rFonts w:ascii="Times New Roman" w:hAnsi="Times New Roman"/>
                <w:bCs/>
                <w:sz w:val="20"/>
                <w:szCs w:val="20"/>
                <w:lang w:val="it-IT"/>
              </w:rPr>
            </w:pPr>
            <w:r w:rsidRPr="006B5E8E">
              <w:rPr>
                <w:rFonts w:ascii="Times New Roman" w:eastAsia="Times New Roman" w:hAnsi="Times New Roman"/>
                <w:lang w:val="it-IT" w:eastAsia="fr-FR"/>
              </w:rPr>
              <w:br w:type="page"/>
            </w:r>
          </w:p>
        </w:tc>
      </w:tr>
    </w:tbl>
    <w:p w14:paraId="053B946C" w14:textId="77777777" w:rsidR="006A333B" w:rsidRPr="005D1B2C" w:rsidRDefault="006A333B" w:rsidP="00F70810">
      <w:pPr>
        <w:jc w:val="center"/>
        <w:rPr>
          <w:b/>
          <w:sz w:val="20"/>
          <w:szCs w:val="20"/>
          <w:lang w:val="it-IT"/>
        </w:rPr>
      </w:pPr>
    </w:p>
    <w:sectPr w:rsidR="006A333B" w:rsidRPr="005D1B2C" w:rsidSect="00B76CD1">
      <w:headerReference w:type="default" r:id="rId16"/>
      <w:pgSz w:w="11906" w:h="16838"/>
      <w:pgMar w:top="1418" w:right="567" w:bottom="1418"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59C37" w14:textId="77777777" w:rsidR="004830D8" w:rsidRDefault="004830D8">
      <w:r>
        <w:separator/>
      </w:r>
    </w:p>
  </w:endnote>
  <w:endnote w:type="continuationSeparator" w:id="0">
    <w:p w14:paraId="5A9B8042" w14:textId="77777777" w:rsidR="004830D8" w:rsidRDefault="00483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w:panose1 w:val="02070309020205020404"/>
    <w:charset w:val="00"/>
    <w:family w:val="roma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altName w:val="Sylfaen"/>
    <w:panose1 w:val="020B06040202020202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71" w14:textId="20689481" w:rsidR="00D61E25" w:rsidRDefault="00F004E7">
    <w:pPr>
      <w:pStyle w:val="Pidipagina"/>
      <w:framePr w:wrap="around" w:vAnchor="text" w:hAnchor="margin" w:xAlign="right" w:y="1"/>
      <w:rPr>
        <w:rStyle w:val="Numeropagina"/>
      </w:rPr>
    </w:pPr>
    <w:r>
      <w:rPr>
        <w:rStyle w:val="Numeropagina"/>
      </w:rPr>
      <w:fldChar w:fldCharType="begin"/>
    </w:r>
    <w:r w:rsidR="00D61E25">
      <w:rPr>
        <w:rStyle w:val="Numeropagina"/>
      </w:rPr>
      <w:instrText xml:space="preserve">PAGE  </w:instrText>
    </w:r>
    <w:r>
      <w:rPr>
        <w:rStyle w:val="Numeropagina"/>
      </w:rPr>
      <w:fldChar w:fldCharType="separate"/>
    </w:r>
    <w:r w:rsidR="00C16B9F">
      <w:rPr>
        <w:rStyle w:val="Numeropagina"/>
        <w:noProof/>
      </w:rPr>
      <w:t>1</w:t>
    </w:r>
    <w:r>
      <w:rPr>
        <w:rStyle w:val="Numeropagina"/>
      </w:rPr>
      <w:fldChar w:fldCharType="end"/>
    </w:r>
  </w:p>
  <w:p w14:paraId="053B9472" w14:textId="77777777" w:rsidR="00D61E25" w:rsidRDefault="00D61E25">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73" w14:textId="52F1F702" w:rsidR="00D61E25" w:rsidRPr="00C3136C" w:rsidRDefault="00F004E7" w:rsidP="00815685">
    <w:pPr>
      <w:pStyle w:val="Pidipagina"/>
      <w:jc w:val="right"/>
      <w:rPr>
        <w:sz w:val="16"/>
        <w:szCs w:val="16"/>
        <w:lang w:val="it-IT"/>
      </w:rPr>
    </w:pPr>
    <w:r w:rsidRPr="00C3136C">
      <w:rPr>
        <w:sz w:val="16"/>
        <w:szCs w:val="16"/>
        <w:lang w:val="it-IT"/>
      </w:rPr>
      <w:fldChar w:fldCharType="begin"/>
    </w:r>
    <w:r w:rsidR="00D61E25" w:rsidRPr="00C3136C">
      <w:rPr>
        <w:sz w:val="16"/>
        <w:szCs w:val="16"/>
        <w:lang w:val="it-IT"/>
      </w:rPr>
      <w:instrText xml:space="preserve"> PAGE </w:instrText>
    </w:r>
    <w:r w:rsidRPr="00C3136C">
      <w:rPr>
        <w:sz w:val="16"/>
        <w:szCs w:val="16"/>
        <w:lang w:val="it-IT"/>
      </w:rPr>
      <w:fldChar w:fldCharType="separate"/>
    </w:r>
    <w:r w:rsidR="00DE62EB">
      <w:rPr>
        <w:noProof/>
        <w:sz w:val="16"/>
        <w:szCs w:val="16"/>
        <w:lang w:val="it-IT"/>
      </w:rPr>
      <w:t>6</w:t>
    </w:r>
    <w:r w:rsidRPr="00C3136C">
      <w:rPr>
        <w:sz w:val="16"/>
        <w:szCs w:val="16"/>
        <w:lang w:val="it-IT"/>
      </w:rPr>
      <w:fldChar w:fldCharType="end"/>
    </w:r>
    <w:r w:rsidR="00D61E25" w:rsidRPr="00C3136C">
      <w:rPr>
        <w:sz w:val="16"/>
        <w:szCs w:val="16"/>
        <w:lang w:val="it-IT"/>
      </w:rPr>
      <w:t xml:space="preserve"> / </w:t>
    </w:r>
    <w:r w:rsidRPr="00C3136C">
      <w:rPr>
        <w:sz w:val="16"/>
        <w:szCs w:val="16"/>
        <w:lang w:val="it-IT"/>
      </w:rPr>
      <w:fldChar w:fldCharType="begin"/>
    </w:r>
    <w:r w:rsidR="00D61E25" w:rsidRPr="00C3136C">
      <w:rPr>
        <w:sz w:val="16"/>
        <w:szCs w:val="16"/>
        <w:lang w:val="it-IT"/>
      </w:rPr>
      <w:instrText xml:space="preserve"> NUMPAGES </w:instrText>
    </w:r>
    <w:r w:rsidRPr="00C3136C">
      <w:rPr>
        <w:sz w:val="16"/>
        <w:szCs w:val="16"/>
        <w:lang w:val="it-IT"/>
      </w:rPr>
      <w:fldChar w:fldCharType="separate"/>
    </w:r>
    <w:r w:rsidR="00DE62EB">
      <w:rPr>
        <w:noProof/>
        <w:sz w:val="16"/>
        <w:szCs w:val="16"/>
        <w:lang w:val="it-IT"/>
      </w:rPr>
      <w:t>6</w:t>
    </w:r>
    <w:r w:rsidRPr="00C3136C">
      <w:rPr>
        <w:sz w:val="16"/>
        <w:szCs w:val="16"/>
        <w:lang w:val="it-IT"/>
      </w:rPr>
      <w:fldChar w:fldCharType="end"/>
    </w:r>
  </w:p>
  <w:p w14:paraId="053B9474" w14:textId="77777777" w:rsidR="00D61E25" w:rsidRPr="00C3136C" w:rsidRDefault="00D61E25" w:rsidP="00815685">
    <w:pPr>
      <w:pStyle w:val="Pidipagina"/>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7E" w14:textId="77777777" w:rsidR="00D61E25" w:rsidRPr="00120569" w:rsidRDefault="00D61E25" w:rsidP="005370E5">
    <w:pPr>
      <w:pStyle w:val="Pidipagina"/>
      <w:jc w:val="center"/>
      <w:rPr>
        <w:sz w:val="16"/>
        <w:szCs w:val="16"/>
        <w:lang w:val="it-IT"/>
      </w:rPr>
    </w:pPr>
    <w:proofErr w:type="spellStart"/>
    <w:r w:rsidRPr="00120569">
      <w:rPr>
        <w:sz w:val="16"/>
        <w:szCs w:val="16"/>
        <w:lang w:val="it-IT"/>
      </w:rPr>
      <w:t>S</w:t>
    </w:r>
    <w:r>
      <w:rPr>
        <w:sz w:val="16"/>
        <w:szCs w:val="16"/>
        <w:lang w:val="it-IT"/>
      </w:rPr>
      <w:t>ecrétariat</w:t>
    </w:r>
    <w:proofErr w:type="spellEnd"/>
    <w:r>
      <w:rPr>
        <w:sz w:val="16"/>
        <w:szCs w:val="16"/>
        <w:lang w:val="it-IT"/>
      </w:rPr>
      <w:t xml:space="preserve"> </w:t>
    </w:r>
    <w:proofErr w:type="spellStart"/>
    <w:r>
      <w:rPr>
        <w:sz w:val="16"/>
        <w:szCs w:val="16"/>
        <w:lang w:val="it-IT"/>
      </w:rPr>
      <w:t>p</w:t>
    </w:r>
    <w:r w:rsidRPr="00120569">
      <w:rPr>
        <w:sz w:val="16"/>
        <w:szCs w:val="16"/>
        <w:lang w:val="it-IT"/>
      </w:rPr>
      <w:t>ermanent</w:t>
    </w:r>
    <w:proofErr w:type="spellEnd"/>
    <w:r w:rsidRPr="00120569">
      <w:rPr>
        <w:sz w:val="16"/>
        <w:szCs w:val="16"/>
        <w:lang w:val="it-IT"/>
      </w:rPr>
      <w:t xml:space="preserve"> de l’Accord Pelagos / </w:t>
    </w:r>
    <w:r>
      <w:rPr>
        <w:i/>
        <w:sz w:val="16"/>
        <w:szCs w:val="16"/>
        <w:lang w:val="it-IT"/>
      </w:rPr>
      <w:t>Segretariato p</w:t>
    </w:r>
    <w:r w:rsidRPr="00120569">
      <w:rPr>
        <w:i/>
        <w:sz w:val="16"/>
        <w:szCs w:val="16"/>
        <w:lang w:val="it-IT"/>
      </w:rPr>
      <w:t>ermanente dell’Accordo Pelagos</w:t>
    </w:r>
  </w:p>
  <w:p w14:paraId="053B947F" w14:textId="77777777" w:rsidR="00D61E25" w:rsidRPr="006A333B" w:rsidRDefault="00D61E25" w:rsidP="005370E5">
    <w:pPr>
      <w:pStyle w:val="Pidipagina"/>
      <w:jc w:val="center"/>
      <w:rPr>
        <w:sz w:val="16"/>
        <w:szCs w:val="16"/>
      </w:rPr>
    </w:pPr>
    <w:r w:rsidRPr="006A333B">
      <w:rPr>
        <w:sz w:val="16"/>
        <w:szCs w:val="16"/>
      </w:rPr>
      <w:t>Tour Odéon B1 – 36, avenue de l’Annonciade – MC-98000 Monaco</w:t>
    </w:r>
  </w:p>
  <w:p w14:paraId="053B9480" w14:textId="3F5E4254" w:rsidR="00D61E25" w:rsidRPr="00120569" w:rsidRDefault="00D61E25" w:rsidP="005370E5">
    <w:pPr>
      <w:pStyle w:val="Pidipagina"/>
      <w:jc w:val="center"/>
      <w:rPr>
        <w:sz w:val="16"/>
        <w:szCs w:val="16"/>
        <w:lang w:val="en-US"/>
      </w:rPr>
    </w:pPr>
    <w:r w:rsidRPr="00120569">
      <w:rPr>
        <w:sz w:val="16"/>
        <w:szCs w:val="16"/>
        <w:lang w:val="en-US"/>
      </w:rPr>
      <w:t>Tel: +3</w:t>
    </w:r>
    <w:r w:rsidR="00BD6781">
      <w:rPr>
        <w:sz w:val="16"/>
        <w:szCs w:val="16"/>
        <w:lang w:val="en-US"/>
      </w:rPr>
      <w:t xml:space="preserve">77 </w:t>
    </w:r>
    <w:r w:rsidR="00DB3867">
      <w:rPr>
        <w:sz w:val="16"/>
        <w:szCs w:val="16"/>
        <w:lang w:val="en-US"/>
      </w:rPr>
      <w:t>92 16 11 55</w:t>
    </w:r>
    <w:r>
      <w:rPr>
        <w:sz w:val="16"/>
        <w:szCs w:val="16"/>
        <w:lang w:val="en-US"/>
      </w:rPr>
      <w:t xml:space="preserve">– </w:t>
    </w:r>
    <w:r w:rsidRPr="00120569">
      <w:rPr>
        <w:sz w:val="16"/>
        <w:szCs w:val="16"/>
        <w:lang w:val="en-US"/>
      </w:rPr>
      <w:t xml:space="preserve">Email: </w:t>
    </w:r>
    <w:hyperlink r:id="rId1" w:history="1">
      <w:r w:rsidR="009B7181" w:rsidRPr="00C7533C">
        <w:rPr>
          <w:rStyle w:val="Collegamentoipertestuale"/>
          <w:sz w:val="16"/>
          <w:szCs w:val="16"/>
          <w:lang w:val="en-US"/>
        </w:rPr>
        <w:t>secretariat@pelagossanctuary.org</w:t>
      </w:r>
    </w:hyperlink>
    <w:r w:rsidRPr="00120569">
      <w:rPr>
        <w:sz w:val="16"/>
        <w:szCs w:val="16"/>
        <w:lang w:val="en-US"/>
      </w:rPr>
      <w:t xml:space="preserve"> - Web: </w:t>
    </w:r>
    <w:hyperlink r:id="rId2" w:history="1">
      <w:r w:rsidR="00511DD0" w:rsidRPr="00120569">
        <w:rPr>
          <w:rStyle w:val="Collegamentoipertestuale"/>
          <w:sz w:val="16"/>
          <w:szCs w:val="16"/>
          <w:lang w:val="en-US"/>
        </w:rPr>
        <w:t xml:space="preserve">www.pelagos-sanctuary.org </w:t>
      </w:r>
    </w:hyperlink>
  </w:p>
  <w:p w14:paraId="053B9481" w14:textId="77777777" w:rsidR="00D61E25" w:rsidRPr="00332270" w:rsidRDefault="00D61E25" w:rsidP="005370E5">
    <w:pPr>
      <w:pStyle w:val="Pidipagin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5BBBB" w14:textId="77777777" w:rsidR="004830D8" w:rsidRDefault="004830D8">
      <w:r>
        <w:separator/>
      </w:r>
    </w:p>
  </w:footnote>
  <w:footnote w:type="continuationSeparator" w:id="0">
    <w:p w14:paraId="56D560F0" w14:textId="77777777" w:rsidR="004830D8" w:rsidRDefault="004830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4509043" w14:paraId="00E2EF8D" w14:textId="77777777" w:rsidTr="04509043">
      <w:trPr>
        <w:trHeight w:val="300"/>
      </w:trPr>
      <w:tc>
        <w:tcPr>
          <w:tcW w:w="3020" w:type="dxa"/>
        </w:tcPr>
        <w:p w14:paraId="545F003A" w14:textId="29D40959" w:rsidR="04509043" w:rsidRDefault="04509043" w:rsidP="04509043">
          <w:pPr>
            <w:pStyle w:val="Intestazione"/>
            <w:ind w:left="-115"/>
          </w:pPr>
        </w:p>
      </w:tc>
      <w:tc>
        <w:tcPr>
          <w:tcW w:w="3020" w:type="dxa"/>
        </w:tcPr>
        <w:p w14:paraId="61749FC6" w14:textId="0F716986" w:rsidR="04509043" w:rsidRDefault="04509043" w:rsidP="04509043">
          <w:pPr>
            <w:pStyle w:val="Intestazione"/>
            <w:jc w:val="center"/>
          </w:pPr>
        </w:p>
      </w:tc>
      <w:tc>
        <w:tcPr>
          <w:tcW w:w="3020" w:type="dxa"/>
        </w:tcPr>
        <w:p w14:paraId="6A34FB03" w14:textId="4754767A" w:rsidR="04509043" w:rsidRDefault="04509043" w:rsidP="04509043">
          <w:pPr>
            <w:pStyle w:val="Intestazione"/>
            <w:ind w:right="-115"/>
            <w:jc w:val="right"/>
          </w:pPr>
        </w:p>
      </w:tc>
    </w:tr>
  </w:tbl>
  <w:p w14:paraId="52A0DE1A" w14:textId="38915E13" w:rsidR="04509043" w:rsidRDefault="04509043" w:rsidP="0450904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6175F" w14:textId="77777777" w:rsidR="00D80C24" w:rsidRPr="00661106" w:rsidRDefault="00D43C21" w:rsidP="00661106">
    <w:pPr>
      <w:pStyle w:val="Intestazione"/>
      <w:rPr>
        <w:noProof/>
        <w:sz w:val="16"/>
        <w:szCs w:val="16"/>
        <w:lang w:val="it-IT"/>
      </w:rPr>
    </w:pPr>
    <w:r w:rsidRPr="00661106">
      <w:rPr>
        <w:noProof/>
        <w:sz w:val="16"/>
        <w:szCs w:val="16"/>
        <w:lang w:val="it-IT"/>
      </w:rPr>
      <w:t xml:space="preserve"> </w:t>
    </w:r>
  </w:p>
  <w:tbl>
    <w:tblPr>
      <w:tblStyle w:val="Grigliatabel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2410"/>
      <w:gridCol w:w="3827"/>
    </w:tblGrid>
    <w:tr w:rsidR="00D80C24" w:rsidRPr="00975298" w14:paraId="13700497" w14:textId="77777777" w:rsidTr="00B32916">
      <w:tc>
        <w:tcPr>
          <w:tcW w:w="3686" w:type="dxa"/>
        </w:tcPr>
        <w:p w14:paraId="208B6BF5" w14:textId="77777777" w:rsidR="00D80C24" w:rsidRPr="002C1CFF" w:rsidRDefault="00D80C24" w:rsidP="00D80C24">
          <w:pPr>
            <w:tabs>
              <w:tab w:val="left" w:pos="6379"/>
              <w:tab w:val="left" w:pos="11340"/>
            </w:tabs>
            <w:jc w:val="both"/>
            <w:rPr>
              <w:noProof/>
              <w:sz w:val="16"/>
              <w:szCs w:val="16"/>
            </w:rPr>
          </w:pPr>
          <w:r w:rsidRPr="002C1CFF">
            <w:rPr>
              <w:noProof/>
              <w:sz w:val="16"/>
              <w:szCs w:val="16"/>
            </w:rPr>
            <w:t>Accord Pelagos</w:t>
          </w:r>
        </w:p>
        <w:p w14:paraId="1FB964AE" w14:textId="77777777" w:rsidR="00D80C24" w:rsidRPr="002C1CFF" w:rsidRDefault="00D80C24" w:rsidP="00D80C24">
          <w:pPr>
            <w:tabs>
              <w:tab w:val="left" w:pos="6379"/>
              <w:tab w:val="left" w:pos="11340"/>
            </w:tabs>
            <w:jc w:val="both"/>
            <w:rPr>
              <w:noProof/>
              <w:sz w:val="16"/>
              <w:szCs w:val="16"/>
            </w:rPr>
          </w:pPr>
          <w:r w:rsidRPr="002C1CFF">
            <w:rPr>
              <w:noProof/>
              <w:sz w:val="16"/>
              <w:szCs w:val="16"/>
            </w:rPr>
            <w:t>relatif à la création en Méditerranée</w:t>
          </w:r>
        </w:p>
        <w:p w14:paraId="26583669" w14:textId="77777777" w:rsidR="00D80C24" w:rsidRPr="002C1CFF" w:rsidRDefault="00D80C24" w:rsidP="00D80C24">
          <w:pPr>
            <w:tabs>
              <w:tab w:val="left" w:pos="6379"/>
              <w:tab w:val="left" w:pos="11340"/>
            </w:tabs>
            <w:jc w:val="both"/>
            <w:rPr>
              <w:noProof/>
              <w:sz w:val="16"/>
              <w:szCs w:val="16"/>
            </w:rPr>
          </w:pPr>
          <w:r w:rsidRPr="002C1CFF">
            <w:rPr>
              <w:noProof/>
              <w:sz w:val="16"/>
              <w:szCs w:val="16"/>
            </w:rPr>
            <w:t>d’un Sanctuaire pour les mammifères marins</w:t>
          </w:r>
        </w:p>
        <w:p w14:paraId="212C33C3" w14:textId="77777777" w:rsidR="00D80C24" w:rsidRDefault="00D80C24" w:rsidP="00D80C24">
          <w:pPr>
            <w:tabs>
              <w:tab w:val="left" w:pos="6379"/>
              <w:tab w:val="left" w:pos="11340"/>
            </w:tabs>
            <w:jc w:val="both"/>
            <w:rPr>
              <w:noProof/>
              <w:sz w:val="16"/>
              <w:szCs w:val="16"/>
            </w:rPr>
          </w:pPr>
        </w:p>
        <w:p w14:paraId="37CA7C9C" w14:textId="6A176B42" w:rsidR="00D80C24" w:rsidRDefault="00D80C24" w:rsidP="00D80C24">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14:paraId="6E1B2C0F" w14:textId="1CD9AA25" w:rsidR="00D80C24" w:rsidRPr="002C1CFF" w:rsidRDefault="00CE66D2" w:rsidP="00D80C24">
          <w:pPr>
            <w:tabs>
              <w:tab w:val="left" w:pos="6379"/>
              <w:tab w:val="left" w:pos="11340"/>
            </w:tabs>
            <w:jc w:val="both"/>
            <w:rPr>
              <w:sz w:val="16"/>
              <w:szCs w:val="16"/>
            </w:rPr>
          </w:pPr>
          <w:r w:rsidRPr="00CE66D2">
            <w:rPr>
              <w:noProof/>
              <w:sz w:val="16"/>
              <w:szCs w:val="16"/>
            </w:rPr>
            <w:t>12 et 13 novembre 2025</w:t>
          </w:r>
        </w:p>
      </w:tc>
      <w:tc>
        <w:tcPr>
          <w:tcW w:w="2410" w:type="dxa"/>
        </w:tcPr>
        <w:p w14:paraId="23762EEA" w14:textId="77777777" w:rsidR="00D80C24" w:rsidRPr="002C1CFF" w:rsidRDefault="00D80C24" w:rsidP="00D80C24">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58240" behindDoc="0" locked="0" layoutInCell="1" allowOverlap="1" wp14:anchorId="4B6CCACE" wp14:editId="27AD1249">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14:paraId="07F29D67" w14:textId="77777777" w:rsidR="00D80C24" w:rsidRPr="006A333B" w:rsidRDefault="00D80C24" w:rsidP="00D80C24">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14:paraId="018D3C75" w14:textId="77777777" w:rsidR="00D80C24" w:rsidRPr="006A333B" w:rsidRDefault="00D80C24" w:rsidP="00D80C24">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14:paraId="22550549" w14:textId="77777777" w:rsidR="00D80C24" w:rsidRPr="006A333B" w:rsidRDefault="00D80C24" w:rsidP="00D80C24">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14:paraId="32B87E83" w14:textId="77777777" w:rsidR="00D80C24" w:rsidRDefault="00D80C24" w:rsidP="00D80C24">
          <w:pPr>
            <w:pStyle w:val="Intestazione"/>
            <w:jc w:val="right"/>
            <w:rPr>
              <w:noProof/>
              <w:sz w:val="16"/>
              <w:szCs w:val="16"/>
              <w:lang w:val="it-IT"/>
            </w:rPr>
          </w:pPr>
        </w:p>
        <w:p w14:paraId="6ADA4762" w14:textId="36B49285" w:rsidR="00D80C24" w:rsidRPr="002C1CFF" w:rsidRDefault="00D80C24" w:rsidP="00D80C24">
          <w:pPr>
            <w:pStyle w:val="Intestazione"/>
            <w:jc w:val="right"/>
            <w:rPr>
              <w:noProof/>
              <w:sz w:val="16"/>
              <w:szCs w:val="16"/>
              <w:lang w:val="it-IT"/>
            </w:rPr>
          </w:pPr>
          <w:r>
            <w:rPr>
              <w:noProof/>
              <w:sz w:val="16"/>
              <w:szCs w:val="16"/>
              <w:lang w:val="it-IT"/>
            </w:rPr>
            <w:t>X Riunione delle Parti</w:t>
          </w:r>
        </w:p>
        <w:p w14:paraId="52F1705A" w14:textId="2EE1939B" w:rsidR="00D80C24" w:rsidRPr="002C1CFF" w:rsidRDefault="008D4143" w:rsidP="00D80C24">
          <w:pPr>
            <w:pStyle w:val="Intestazione"/>
            <w:jc w:val="right"/>
            <w:rPr>
              <w:noProof/>
              <w:sz w:val="16"/>
              <w:szCs w:val="16"/>
              <w:lang w:val="it-IT"/>
            </w:rPr>
          </w:pPr>
          <w:r w:rsidRPr="008D4143">
            <w:rPr>
              <w:noProof/>
              <w:sz w:val="16"/>
              <w:szCs w:val="16"/>
              <w:lang w:val="it-IT"/>
            </w:rPr>
            <w:t>12 e 13 novembre 2025</w:t>
          </w:r>
        </w:p>
      </w:tc>
    </w:tr>
  </w:tbl>
  <w:p w14:paraId="198CE60E" w14:textId="738E1DB1" w:rsidR="00D43C21" w:rsidRPr="006F3469" w:rsidRDefault="00D43C21" w:rsidP="00661106">
    <w:pPr>
      <w:pStyle w:val="Intestazione"/>
      <w:rPr>
        <w:lang w:val="it-IT"/>
      </w:rPr>
    </w:pPr>
    <w:r w:rsidRPr="00661106">
      <w:rPr>
        <w:noProof/>
        <w:sz w:val="16"/>
        <w:szCs w:val="16"/>
        <w:lang w:val="it-IT"/>
      </w:rPr>
      <w:tab/>
    </w:r>
    <w:r w:rsidRPr="00661106">
      <w:rPr>
        <w:noProof/>
        <w:sz w:val="16"/>
        <w:szCs w:val="16"/>
        <w:lang w:val="it-IT"/>
      </w:rPr>
      <w:tab/>
    </w:r>
  </w:p>
  <w:p w14:paraId="053B947D" w14:textId="1E08CFC6" w:rsidR="00D61E25" w:rsidRPr="00661106" w:rsidRDefault="006F3469" w:rsidP="00661106">
    <w:pPr>
      <w:pStyle w:val="Intestazione"/>
      <w:rPr>
        <w:lang w:val="it-IT"/>
      </w:rPr>
    </w:pPr>
    <w:r w:rsidRPr="00661106">
      <w:rPr>
        <w:noProof/>
        <w:sz w:val="16"/>
        <w:szCs w:val="16"/>
        <w:lang w:val="it-IT"/>
      </w:rPr>
      <w:tab/>
    </w:r>
    <w:r w:rsidR="00DA512E" w:rsidRPr="00661106">
      <w:rPr>
        <w:noProof/>
        <w:sz w:val="16"/>
        <w:szCs w:val="16"/>
        <w:lang w:val="it-IT"/>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B9482" w14:textId="77777777" w:rsidR="00D61E25" w:rsidRDefault="00D61E25" w:rsidP="007A5A0F">
    <w:pPr>
      <w:pStyle w:val="Intestazione"/>
      <w:jc w:val="right"/>
      <w:rPr>
        <w:i/>
        <w:sz w:val="16"/>
        <w:szCs w:val="16"/>
        <w:lang w:val="fr-MC"/>
      </w:rPr>
    </w:pPr>
  </w:p>
  <w:p w14:paraId="6905FCE1" w14:textId="491C6691" w:rsidR="00EF53CA" w:rsidRPr="00EF53CA" w:rsidRDefault="0C5B892B" w:rsidP="0C5B892B">
    <w:pPr>
      <w:tabs>
        <w:tab w:val="left" w:pos="4962"/>
        <w:tab w:val="left" w:pos="5529"/>
      </w:tabs>
      <w:jc w:val="right"/>
      <w:rPr>
        <w:i/>
        <w:iCs/>
        <w:sz w:val="20"/>
        <w:szCs w:val="20"/>
      </w:rPr>
    </w:pPr>
    <w:r w:rsidRPr="0C5B892B">
      <w:rPr>
        <w:i/>
        <w:iCs/>
        <w:sz w:val="20"/>
        <w:szCs w:val="20"/>
      </w:rPr>
      <w:t>Pelagos_MOP10_2025_Res10.</w:t>
    </w:r>
    <w:r w:rsidR="000A1B47">
      <w:rPr>
        <w:i/>
        <w:iCs/>
        <w:sz w:val="20"/>
        <w:szCs w:val="20"/>
      </w:rPr>
      <w:t>7</w:t>
    </w:r>
    <w:r w:rsidRPr="0C5B892B">
      <w:rPr>
        <w:i/>
        <w:iCs/>
        <w:sz w:val="20"/>
        <w:szCs w:val="20"/>
      </w:rPr>
      <w:t>_Draft</w:t>
    </w:r>
  </w:p>
  <w:p w14:paraId="053B9483" w14:textId="4A6392DD" w:rsidR="00D61E25" w:rsidRPr="007A5A0F" w:rsidRDefault="00D61E25" w:rsidP="00EF53CA">
    <w:pPr>
      <w:pStyle w:val="Intestazione"/>
      <w:jc w:val="right"/>
      <w:rPr>
        <w:i/>
        <w:iCs/>
        <w:sz w:val="16"/>
        <w:szCs w:val="16"/>
        <w:highlight w:val="yellow"/>
        <w:lang w:val="fr-M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D0AB7"/>
    <w:multiLevelType w:val="hybridMultilevel"/>
    <w:tmpl w:val="218A3324"/>
    <w:lvl w:ilvl="0" w:tplc="040C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3461F13"/>
    <w:multiLevelType w:val="hybridMultilevel"/>
    <w:tmpl w:val="AB3A704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75A7F55"/>
    <w:multiLevelType w:val="hybridMultilevel"/>
    <w:tmpl w:val="60946E76"/>
    <w:lvl w:ilvl="0" w:tplc="406AAF7C">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8872769"/>
    <w:multiLevelType w:val="hybridMultilevel"/>
    <w:tmpl w:val="30325082"/>
    <w:lvl w:ilvl="0" w:tplc="406AAF7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9C0027A"/>
    <w:multiLevelType w:val="hybridMultilevel"/>
    <w:tmpl w:val="76FE7A7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20052143"/>
    <w:multiLevelType w:val="hybridMultilevel"/>
    <w:tmpl w:val="ABDC99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A4E37B3"/>
    <w:multiLevelType w:val="hybridMultilevel"/>
    <w:tmpl w:val="4AF89EA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45275BB"/>
    <w:multiLevelType w:val="hybridMultilevel"/>
    <w:tmpl w:val="C7689E8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4BB2221"/>
    <w:multiLevelType w:val="hybridMultilevel"/>
    <w:tmpl w:val="191212B8"/>
    <w:lvl w:ilvl="0" w:tplc="75C6AFC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B3643E7"/>
    <w:multiLevelType w:val="hybridMultilevel"/>
    <w:tmpl w:val="F16A017A"/>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DDC5E54"/>
    <w:multiLevelType w:val="hybridMultilevel"/>
    <w:tmpl w:val="2B8284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F055F08"/>
    <w:multiLevelType w:val="hybridMultilevel"/>
    <w:tmpl w:val="E88CDE8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412B5959"/>
    <w:multiLevelType w:val="hybridMultilevel"/>
    <w:tmpl w:val="CBB6A874"/>
    <w:lvl w:ilvl="0" w:tplc="D3C8234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207452E"/>
    <w:multiLevelType w:val="hybridMultilevel"/>
    <w:tmpl w:val="5A4CA7B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479287D"/>
    <w:multiLevelType w:val="hybridMultilevel"/>
    <w:tmpl w:val="45AA0EF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B3722AA"/>
    <w:multiLevelType w:val="hybridMultilevel"/>
    <w:tmpl w:val="2376E6E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6E516E0B"/>
    <w:multiLevelType w:val="hybridMultilevel"/>
    <w:tmpl w:val="CBFC192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70E12CC9"/>
    <w:multiLevelType w:val="hybridMultilevel"/>
    <w:tmpl w:val="8954EA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0ED09AD"/>
    <w:multiLevelType w:val="hybridMultilevel"/>
    <w:tmpl w:val="ABDC99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746D529E"/>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E501439"/>
    <w:multiLevelType w:val="hybridMultilevel"/>
    <w:tmpl w:val="F87C46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795635339">
    <w:abstractNumId w:val="25"/>
  </w:num>
  <w:num w:numId="2" w16cid:durableId="118112312">
    <w:abstractNumId w:val="21"/>
  </w:num>
  <w:num w:numId="3" w16cid:durableId="1989018789">
    <w:abstractNumId w:val="16"/>
  </w:num>
  <w:num w:numId="4" w16cid:durableId="2003390966">
    <w:abstractNumId w:val="8"/>
  </w:num>
  <w:num w:numId="5" w16cid:durableId="922878094">
    <w:abstractNumId w:val="1"/>
  </w:num>
  <w:num w:numId="6" w16cid:durableId="607736698">
    <w:abstractNumId w:val="7"/>
  </w:num>
  <w:num w:numId="7" w16cid:durableId="1987125183">
    <w:abstractNumId w:val="18"/>
  </w:num>
  <w:num w:numId="8" w16cid:durableId="2039357513">
    <w:abstractNumId w:val="23"/>
  </w:num>
  <w:num w:numId="9" w16cid:durableId="302736025">
    <w:abstractNumId w:val="24"/>
  </w:num>
  <w:num w:numId="10" w16cid:durableId="449474515">
    <w:abstractNumId w:val="2"/>
  </w:num>
  <w:num w:numId="11" w16cid:durableId="1955096136">
    <w:abstractNumId w:val="10"/>
  </w:num>
  <w:num w:numId="12" w16cid:durableId="1268849820">
    <w:abstractNumId w:val="4"/>
  </w:num>
  <w:num w:numId="13" w16cid:durableId="1029601666">
    <w:abstractNumId w:val="5"/>
  </w:num>
  <w:num w:numId="14" w16cid:durableId="380521136">
    <w:abstractNumId w:val="3"/>
  </w:num>
  <w:num w:numId="15" w16cid:durableId="712926305">
    <w:abstractNumId w:val="22"/>
  </w:num>
  <w:num w:numId="16" w16cid:durableId="464812018">
    <w:abstractNumId w:val="17"/>
  </w:num>
  <w:num w:numId="17" w16cid:durableId="587812672">
    <w:abstractNumId w:val="19"/>
  </w:num>
  <w:num w:numId="18" w16cid:durableId="2106918384">
    <w:abstractNumId w:val="6"/>
  </w:num>
  <w:num w:numId="19" w16cid:durableId="213395897">
    <w:abstractNumId w:val="15"/>
  </w:num>
  <w:num w:numId="20" w16cid:durableId="1905018311">
    <w:abstractNumId w:val="14"/>
  </w:num>
  <w:num w:numId="21" w16cid:durableId="1502772380">
    <w:abstractNumId w:val="26"/>
  </w:num>
  <w:num w:numId="22" w16cid:durableId="364448246">
    <w:abstractNumId w:val="9"/>
  </w:num>
  <w:num w:numId="23" w16cid:durableId="27147155">
    <w:abstractNumId w:val="20"/>
  </w:num>
  <w:num w:numId="24" w16cid:durableId="1746340656">
    <w:abstractNumId w:val="11"/>
  </w:num>
  <w:num w:numId="25" w16cid:durableId="2064673868">
    <w:abstractNumId w:val="13"/>
  </w:num>
  <w:num w:numId="26" w16cid:durableId="960068267">
    <w:abstractNumId w:val="0"/>
  </w:num>
  <w:num w:numId="27" w16cid:durableId="797141810">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D4C"/>
    <w:rsid w:val="00000182"/>
    <w:rsid w:val="0000781E"/>
    <w:rsid w:val="00011168"/>
    <w:rsid w:val="00015DB8"/>
    <w:rsid w:val="00015F5A"/>
    <w:rsid w:val="00016617"/>
    <w:rsid w:val="00016784"/>
    <w:rsid w:val="00016B89"/>
    <w:rsid w:val="00017F40"/>
    <w:rsid w:val="00020400"/>
    <w:rsid w:val="00021878"/>
    <w:rsid w:val="00021E0A"/>
    <w:rsid w:val="00021F09"/>
    <w:rsid w:val="00024369"/>
    <w:rsid w:val="00025739"/>
    <w:rsid w:val="000265E1"/>
    <w:rsid w:val="00030BB8"/>
    <w:rsid w:val="00030EDF"/>
    <w:rsid w:val="00033CDC"/>
    <w:rsid w:val="00034717"/>
    <w:rsid w:val="0003563D"/>
    <w:rsid w:val="00043CDE"/>
    <w:rsid w:val="000458DE"/>
    <w:rsid w:val="00055B44"/>
    <w:rsid w:val="00062553"/>
    <w:rsid w:val="00067842"/>
    <w:rsid w:val="0007231B"/>
    <w:rsid w:val="00076746"/>
    <w:rsid w:val="00077C1D"/>
    <w:rsid w:val="00080ECD"/>
    <w:rsid w:val="00081521"/>
    <w:rsid w:val="00082506"/>
    <w:rsid w:val="00082742"/>
    <w:rsid w:val="00082B83"/>
    <w:rsid w:val="00086BE9"/>
    <w:rsid w:val="00094589"/>
    <w:rsid w:val="00095290"/>
    <w:rsid w:val="000967BD"/>
    <w:rsid w:val="000A0D42"/>
    <w:rsid w:val="000A1B47"/>
    <w:rsid w:val="000A21FE"/>
    <w:rsid w:val="000B0668"/>
    <w:rsid w:val="000C08F5"/>
    <w:rsid w:val="000C5AE3"/>
    <w:rsid w:val="000C5CE2"/>
    <w:rsid w:val="000C6ACE"/>
    <w:rsid w:val="000D005E"/>
    <w:rsid w:val="000D28A1"/>
    <w:rsid w:val="000D5450"/>
    <w:rsid w:val="000D6E7A"/>
    <w:rsid w:val="000D7292"/>
    <w:rsid w:val="000E0AD2"/>
    <w:rsid w:val="000E458F"/>
    <w:rsid w:val="000E6745"/>
    <w:rsid w:val="000E6D64"/>
    <w:rsid w:val="000F36E4"/>
    <w:rsid w:val="000F6D91"/>
    <w:rsid w:val="00104ADA"/>
    <w:rsid w:val="00107ED2"/>
    <w:rsid w:val="001258D4"/>
    <w:rsid w:val="00144499"/>
    <w:rsid w:val="00151D70"/>
    <w:rsid w:val="001522B1"/>
    <w:rsid w:val="0015762F"/>
    <w:rsid w:val="00161839"/>
    <w:rsid w:val="001658A6"/>
    <w:rsid w:val="00177B18"/>
    <w:rsid w:val="00182292"/>
    <w:rsid w:val="00182ED5"/>
    <w:rsid w:val="00183943"/>
    <w:rsid w:val="00184740"/>
    <w:rsid w:val="0018528B"/>
    <w:rsid w:val="00185A7C"/>
    <w:rsid w:val="00186231"/>
    <w:rsid w:val="001868AB"/>
    <w:rsid w:val="00193902"/>
    <w:rsid w:val="001A48A4"/>
    <w:rsid w:val="001A7A3A"/>
    <w:rsid w:val="001A7A5B"/>
    <w:rsid w:val="001B01A5"/>
    <w:rsid w:val="001B7978"/>
    <w:rsid w:val="001C113E"/>
    <w:rsid w:val="001C5B4F"/>
    <w:rsid w:val="001D72AF"/>
    <w:rsid w:val="001D7FBB"/>
    <w:rsid w:val="001E25DB"/>
    <w:rsid w:val="001E3527"/>
    <w:rsid w:val="001E4B3F"/>
    <w:rsid w:val="001F0D6F"/>
    <w:rsid w:val="001F2368"/>
    <w:rsid w:val="001F7D07"/>
    <w:rsid w:val="00200FC8"/>
    <w:rsid w:val="002051DB"/>
    <w:rsid w:val="002075AE"/>
    <w:rsid w:val="0021002C"/>
    <w:rsid w:val="00212A28"/>
    <w:rsid w:val="00212AB4"/>
    <w:rsid w:val="00212C32"/>
    <w:rsid w:val="0021528B"/>
    <w:rsid w:val="0021613D"/>
    <w:rsid w:val="002165BF"/>
    <w:rsid w:val="00221035"/>
    <w:rsid w:val="00222177"/>
    <w:rsid w:val="0022293D"/>
    <w:rsid w:val="00223E7A"/>
    <w:rsid w:val="00225099"/>
    <w:rsid w:val="00226018"/>
    <w:rsid w:val="00227ED4"/>
    <w:rsid w:val="00232652"/>
    <w:rsid w:val="00232F5A"/>
    <w:rsid w:val="002361C2"/>
    <w:rsid w:val="00236A86"/>
    <w:rsid w:val="002410C5"/>
    <w:rsid w:val="002414AA"/>
    <w:rsid w:val="00241D04"/>
    <w:rsid w:val="00243D07"/>
    <w:rsid w:val="00250547"/>
    <w:rsid w:val="002556D3"/>
    <w:rsid w:val="00256A75"/>
    <w:rsid w:val="00256AB1"/>
    <w:rsid w:val="002601C0"/>
    <w:rsid w:val="00264BF4"/>
    <w:rsid w:val="0026568A"/>
    <w:rsid w:val="00273CBB"/>
    <w:rsid w:val="00273D30"/>
    <w:rsid w:val="00276270"/>
    <w:rsid w:val="00277AFC"/>
    <w:rsid w:val="00277E9D"/>
    <w:rsid w:val="0028371E"/>
    <w:rsid w:val="00293125"/>
    <w:rsid w:val="002974DF"/>
    <w:rsid w:val="002A2B99"/>
    <w:rsid w:val="002A4A4D"/>
    <w:rsid w:val="002B738E"/>
    <w:rsid w:val="002C1212"/>
    <w:rsid w:val="002C57FC"/>
    <w:rsid w:val="002D024B"/>
    <w:rsid w:val="002D03D0"/>
    <w:rsid w:val="002D0EA1"/>
    <w:rsid w:val="002D2721"/>
    <w:rsid w:val="002D3425"/>
    <w:rsid w:val="002D4AF2"/>
    <w:rsid w:val="002D5971"/>
    <w:rsid w:val="002D7C46"/>
    <w:rsid w:val="002E0612"/>
    <w:rsid w:val="002E093D"/>
    <w:rsid w:val="002E391D"/>
    <w:rsid w:val="002E41DB"/>
    <w:rsid w:val="002E6AF5"/>
    <w:rsid w:val="002F2E30"/>
    <w:rsid w:val="002F3E9D"/>
    <w:rsid w:val="002F5238"/>
    <w:rsid w:val="00304793"/>
    <w:rsid w:val="00304A71"/>
    <w:rsid w:val="00304C28"/>
    <w:rsid w:val="00311C23"/>
    <w:rsid w:val="00312582"/>
    <w:rsid w:val="00313F5B"/>
    <w:rsid w:val="003239A4"/>
    <w:rsid w:val="00325355"/>
    <w:rsid w:val="00327F0F"/>
    <w:rsid w:val="00330653"/>
    <w:rsid w:val="00332270"/>
    <w:rsid w:val="003330C0"/>
    <w:rsid w:val="00345566"/>
    <w:rsid w:val="00345E74"/>
    <w:rsid w:val="003508E3"/>
    <w:rsid w:val="00352CD3"/>
    <w:rsid w:val="00355059"/>
    <w:rsid w:val="00357655"/>
    <w:rsid w:val="00363CA8"/>
    <w:rsid w:val="00367B36"/>
    <w:rsid w:val="00367E91"/>
    <w:rsid w:val="00372A5A"/>
    <w:rsid w:val="00373564"/>
    <w:rsid w:val="00375688"/>
    <w:rsid w:val="00377B13"/>
    <w:rsid w:val="00382C8A"/>
    <w:rsid w:val="00383D39"/>
    <w:rsid w:val="00387E48"/>
    <w:rsid w:val="0039182C"/>
    <w:rsid w:val="00394ECF"/>
    <w:rsid w:val="00396646"/>
    <w:rsid w:val="003A6EC9"/>
    <w:rsid w:val="003B1C42"/>
    <w:rsid w:val="003B2B57"/>
    <w:rsid w:val="003C158E"/>
    <w:rsid w:val="003C615D"/>
    <w:rsid w:val="003C6B7E"/>
    <w:rsid w:val="003C7A1E"/>
    <w:rsid w:val="003D093B"/>
    <w:rsid w:val="003D2780"/>
    <w:rsid w:val="003D5C9A"/>
    <w:rsid w:val="003D6813"/>
    <w:rsid w:val="003D6F09"/>
    <w:rsid w:val="003D75C2"/>
    <w:rsid w:val="003E2269"/>
    <w:rsid w:val="003E3BAD"/>
    <w:rsid w:val="003E7761"/>
    <w:rsid w:val="003F0975"/>
    <w:rsid w:val="003F0EA7"/>
    <w:rsid w:val="003F6C18"/>
    <w:rsid w:val="003F6ED5"/>
    <w:rsid w:val="003F7967"/>
    <w:rsid w:val="004010E4"/>
    <w:rsid w:val="00406670"/>
    <w:rsid w:val="00407F05"/>
    <w:rsid w:val="004124B6"/>
    <w:rsid w:val="00416536"/>
    <w:rsid w:val="0042488A"/>
    <w:rsid w:val="0042748B"/>
    <w:rsid w:val="0043034D"/>
    <w:rsid w:val="00430C42"/>
    <w:rsid w:val="00436076"/>
    <w:rsid w:val="004377DF"/>
    <w:rsid w:val="00440ADE"/>
    <w:rsid w:val="004429BE"/>
    <w:rsid w:val="004438D2"/>
    <w:rsid w:val="004443DC"/>
    <w:rsid w:val="00445EE4"/>
    <w:rsid w:val="00446066"/>
    <w:rsid w:val="00446B87"/>
    <w:rsid w:val="00447F56"/>
    <w:rsid w:val="00450A26"/>
    <w:rsid w:val="0045407D"/>
    <w:rsid w:val="00455161"/>
    <w:rsid w:val="00464480"/>
    <w:rsid w:val="00470F96"/>
    <w:rsid w:val="00473883"/>
    <w:rsid w:val="00475281"/>
    <w:rsid w:val="00475C8D"/>
    <w:rsid w:val="00482B7F"/>
    <w:rsid w:val="004830D8"/>
    <w:rsid w:val="00491320"/>
    <w:rsid w:val="00492B65"/>
    <w:rsid w:val="00493C22"/>
    <w:rsid w:val="004A1B65"/>
    <w:rsid w:val="004A227D"/>
    <w:rsid w:val="004A294A"/>
    <w:rsid w:val="004A2BCB"/>
    <w:rsid w:val="004A56C8"/>
    <w:rsid w:val="004C2170"/>
    <w:rsid w:val="004C4A28"/>
    <w:rsid w:val="004C6C3D"/>
    <w:rsid w:val="004C7E15"/>
    <w:rsid w:val="004D1B76"/>
    <w:rsid w:val="004D3113"/>
    <w:rsid w:val="004D32B9"/>
    <w:rsid w:val="004D4561"/>
    <w:rsid w:val="004D5BE1"/>
    <w:rsid w:val="004E04AF"/>
    <w:rsid w:val="004E5488"/>
    <w:rsid w:val="004F1C1D"/>
    <w:rsid w:val="004F5C4D"/>
    <w:rsid w:val="00503BC1"/>
    <w:rsid w:val="00506720"/>
    <w:rsid w:val="00510BAF"/>
    <w:rsid w:val="00511DD0"/>
    <w:rsid w:val="005126C1"/>
    <w:rsid w:val="00512914"/>
    <w:rsid w:val="00513B7A"/>
    <w:rsid w:val="0051554F"/>
    <w:rsid w:val="00517139"/>
    <w:rsid w:val="00517C20"/>
    <w:rsid w:val="00525192"/>
    <w:rsid w:val="005308CC"/>
    <w:rsid w:val="00530E43"/>
    <w:rsid w:val="00533965"/>
    <w:rsid w:val="005370E5"/>
    <w:rsid w:val="00543BB7"/>
    <w:rsid w:val="00543CA2"/>
    <w:rsid w:val="005444AE"/>
    <w:rsid w:val="00544B5A"/>
    <w:rsid w:val="005451DA"/>
    <w:rsid w:val="00547E6F"/>
    <w:rsid w:val="00555AAB"/>
    <w:rsid w:val="0055678B"/>
    <w:rsid w:val="005625DF"/>
    <w:rsid w:val="00566D72"/>
    <w:rsid w:val="005718CD"/>
    <w:rsid w:val="0057232F"/>
    <w:rsid w:val="0057327A"/>
    <w:rsid w:val="00573AA9"/>
    <w:rsid w:val="00574121"/>
    <w:rsid w:val="00576162"/>
    <w:rsid w:val="005803EA"/>
    <w:rsid w:val="005810A8"/>
    <w:rsid w:val="00584413"/>
    <w:rsid w:val="00590BE2"/>
    <w:rsid w:val="0059343C"/>
    <w:rsid w:val="005957B7"/>
    <w:rsid w:val="005964F7"/>
    <w:rsid w:val="0059657A"/>
    <w:rsid w:val="00597091"/>
    <w:rsid w:val="005A20B3"/>
    <w:rsid w:val="005A5D3B"/>
    <w:rsid w:val="005A7136"/>
    <w:rsid w:val="005B4F48"/>
    <w:rsid w:val="005B5779"/>
    <w:rsid w:val="005C27A0"/>
    <w:rsid w:val="005C7EF5"/>
    <w:rsid w:val="005D0483"/>
    <w:rsid w:val="005D1B2C"/>
    <w:rsid w:val="005D731D"/>
    <w:rsid w:val="005E17E2"/>
    <w:rsid w:val="005E3BBE"/>
    <w:rsid w:val="005F0ADF"/>
    <w:rsid w:val="005F2053"/>
    <w:rsid w:val="005F4137"/>
    <w:rsid w:val="0060157D"/>
    <w:rsid w:val="00603BC8"/>
    <w:rsid w:val="00607B89"/>
    <w:rsid w:val="006102FA"/>
    <w:rsid w:val="00611EC1"/>
    <w:rsid w:val="0061691F"/>
    <w:rsid w:val="00620D6E"/>
    <w:rsid w:val="0062787B"/>
    <w:rsid w:val="0063286D"/>
    <w:rsid w:val="00633CBC"/>
    <w:rsid w:val="00645A5D"/>
    <w:rsid w:val="00646A74"/>
    <w:rsid w:val="00650361"/>
    <w:rsid w:val="00650905"/>
    <w:rsid w:val="00661106"/>
    <w:rsid w:val="006625C3"/>
    <w:rsid w:val="00667294"/>
    <w:rsid w:val="00672D0F"/>
    <w:rsid w:val="006732EB"/>
    <w:rsid w:val="006740A1"/>
    <w:rsid w:val="00675C9D"/>
    <w:rsid w:val="0068265E"/>
    <w:rsid w:val="006837E6"/>
    <w:rsid w:val="00684F54"/>
    <w:rsid w:val="00686528"/>
    <w:rsid w:val="00687873"/>
    <w:rsid w:val="006878A6"/>
    <w:rsid w:val="00687A21"/>
    <w:rsid w:val="006A333B"/>
    <w:rsid w:val="006A6970"/>
    <w:rsid w:val="006B51B1"/>
    <w:rsid w:val="006B5E8E"/>
    <w:rsid w:val="006C1E60"/>
    <w:rsid w:val="006C33C8"/>
    <w:rsid w:val="006D0747"/>
    <w:rsid w:val="006D1D4C"/>
    <w:rsid w:val="006D256A"/>
    <w:rsid w:val="006D3655"/>
    <w:rsid w:val="006E1198"/>
    <w:rsid w:val="006F0B09"/>
    <w:rsid w:val="006F0FDE"/>
    <w:rsid w:val="006F2A6B"/>
    <w:rsid w:val="006F3469"/>
    <w:rsid w:val="006F667C"/>
    <w:rsid w:val="006F74B3"/>
    <w:rsid w:val="0070026E"/>
    <w:rsid w:val="0070121D"/>
    <w:rsid w:val="00704653"/>
    <w:rsid w:val="00705FA9"/>
    <w:rsid w:val="00707117"/>
    <w:rsid w:val="00713EBF"/>
    <w:rsid w:val="007152C5"/>
    <w:rsid w:val="00715EAC"/>
    <w:rsid w:val="00717C2E"/>
    <w:rsid w:val="0072231F"/>
    <w:rsid w:val="00726664"/>
    <w:rsid w:val="007273B9"/>
    <w:rsid w:val="007318B5"/>
    <w:rsid w:val="00731C5A"/>
    <w:rsid w:val="00736019"/>
    <w:rsid w:val="00742DE5"/>
    <w:rsid w:val="007436D4"/>
    <w:rsid w:val="00745D1A"/>
    <w:rsid w:val="00753173"/>
    <w:rsid w:val="00756104"/>
    <w:rsid w:val="00765188"/>
    <w:rsid w:val="00766711"/>
    <w:rsid w:val="007668FA"/>
    <w:rsid w:val="00767076"/>
    <w:rsid w:val="007813E4"/>
    <w:rsid w:val="007823FB"/>
    <w:rsid w:val="0078450F"/>
    <w:rsid w:val="007905B4"/>
    <w:rsid w:val="00790FEA"/>
    <w:rsid w:val="00792629"/>
    <w:rsid w:val="007927B6"/>
    <w:rsid w:val="00793ECA"/>
    <w:rsid w:val="007949F4"/>
    <w:rsid w:val="007A0245"/>
    <w:rsid w:val="007A11D4"/>
    <w:rsid w:val="007A16A2"/>
    <w:rsid w:val="007A3B54"/>
    <w:rsid w:val="007A5A0F"/>
    <w:rsid w:val="007B0EFE"/>
    <w:rsid w:val="007B148E"/>
    <w:rsid w:val="007B29AB"/>
    <w:rsid w:val="007C0E89"/>
    <w:rsid w:val="007C5B50"/>
    <w:rsid w:val="007C79D7"/>
    <w:rsid w:val="007D1C3F"/>
    <w:rsid w:val="007D5A5D"/>
    <w:rsid w:val="007E3DDE"/>
    <w:rsid w:val="007E46EB"/>
    <w:rsid w:val="007E5790"/>
    <w:rsid w:val="007E58D5"/>
    <w:rsid w:val="007E7196"/>
    <w:rsid w:val="007F1A0D"/>
    <w:rsid w:val="007F21B4"/>
    <w:rsid w:val="007F3BC5"/>
    <w:rsid w:val="007F740F"/>
    <w:rsid w:val="008009FB"/>
    <w:rsid w:val="0080797A"/>
    <w:rsid w:val="00810081"/>
    <w:rsid w:val="00814C4B"/>
    <w:rsid w:val="00814EB4"/>
    <w:rsid w:val="00815685"/>
    <w:rsid w:val="00816307"/>
    <w:rsid w:val="00817B32"/>
    <w:rsid w:val="00817C1B"/>
    <w:rsid w:val="00820325"/>
    <w:rsid w:val="008253CF"/>
    <w:rsid w:val="008302C6"/>
    <w:rsid w:val="008328EF"/>
    <w:rsid w:val="00834DA9"/>
    <w:rsid w:val="00836A29"/>
    <w:rsid w:val="00837951"/>
    <w:rsid w:val="00844F02"/>
    <w:rsid w:val="00850AA0"/>
    <w:rsid w:val="00851351"/>
    <w:rsid w:val="00867AF0"/>
    <w:rsid w:val="00870254"/>
    <w:rsid w:val="0087048F"/>
    <w:rsid w:val="008768A6"/>
    <w:rsid w:val="00880EF5"/>
    <w:rsid w:val="008829E2"/>
    <w:rsid w:val="0088494E"/>
    <w:rsid w:val="00886C4A"/>
    <w:rsid w:val="00890732"/>
    <w:rsid w:val="008A0DE2"/>
    <w:rsid w:val="008A4050"/>
    <w:rsid w:val="008A7F99"/>
    <w:rsid w:val="008B37EC"/>
    <w:rsid w:val="008B402F"/>
    <w:rsid w:val="008B67F8"/>
    <w:rsid w:val="008C173B"/>
    <w:rsid w:val="008C730E"/>
    <w:rsid w:val="008C763A"/>
    <w:rsid w:val="008C78F6"/>
    <w:rsid w:val="008D066D"/>
    <w:rsid w:val="008D4143"/>
    <w:rsid w:val="008D7852"/>
    <w:rsid w:val="008E3809"/>
    <w:rsid w:val="008F0062"/>
    <w:rsid w:val="008F0E61"/>
    <w:rsid w:val="008F50C9"/>
    <w:rsid w:val="0090386E"/>
    <w:rsid w:val="00904ED1"/>
    <w:rsid w:val="00907782"/>
    <w:rsid w:val="00910873"/>
    <w:rsid w:val="00934A8B"/>
    <w:rsid w:val="009416B5"/>
    <w:rsid w:val="0094468E"/>
    <w:rsid w:val="009460A8"/>
    <w:rsid w:val="009501CF"/>
    <w:rsid w:val="0095194C"/>
    <w:rsid w:val="00951B91"/>
    <w:rsid w:val="0095229B"/>
    <w:rsid w:val="009613BC"/>
    <w:rsid w:val="00962D7B"/>
    <w:rsid w:val="0096428A"/>
    <w:rsid w:val="009647BD"/>
    <w:rsid w:val="0096752C"/>
    <w:rsid w:val="00975298"/>
    <w:rsid w:val="009766FE"/>
    <w:rsid w:val="009778F5"/>
    <w:rsid w:val="00981CB1"/>
    <w:rsid w:val="00987294"/>
    <w:rsid w:val="009921F8"/>
    <w:rsid w:val="00997A44"/>
    <w:rsid w:val="009A0955"/>
    <w:rsid w:val="009A149F"/>
    <w:rsid w:val="009A55AB"/>
    <w:rsid w:val="009A638D"/>
    <w:rsid w:val="009A6798"/>
    <w:rsid w:val="009A7415"/>
    <w:rsid w:val="009B0242"/>
    <w:rsid w:val="009B0726"/>
    <w:rsid w:val="009B35E8"/>
    <w:rsid w:val="009B7181"/>
    <w:rsid w:val="009B7A1D"/>
    <w:rsid w:val="009C7029"/>
    <w:rsid w:val="009C792F"/>
    <w:rsid w:val="009D1C50"/>
    <w:rsid w:val="009D38BB"/>
    <w:rsid w:val="009D59F1"/>
    <w:rsid w:val="009D6196"/>
    <w:rsid w:val="009E7F12"/>
    <w:rsid w:val="009F1EA1"/>
    <w:rsid w:val="009F5F51"/>
    <w:rsid w:val="009F65CB"/>
    <w:rsid w:val="009F6B33"/>
    <w:rsid w:val="00A0063F"/>
    <w:rsid w:val="00A0066C"/>
    <w:rsid w:val="00A02A1A"/>
    <w:rsid w:val="00A02B94"/>
    <w:rsid w:val="00A04EB7"/>
    <w:rsid w:val="00A073B5"/>
    <w:rsid w:val="00A13E00"/>
    <w:rsid w:val="00A149E0"/>
    <w:rsid w:val="00A23CCB"/>
    <w:rsid w:val="00A26A3A"/>
    <w:rsid w:val="00A33B3F"/>
    <w:rsid w:val="00A375FE"/>
    <w:rsid w:val="00A41BB0"/>
    <w:rsid w:val="00A43474"/>
    <w:rsid w:val="00A4365E"/>
    <w:rsid w:val="00A43E9F"/>
    <w:rsid w:val="00A46906"/>
    <w:rsid w:val="00A527EA"/>
    <w:rsid w:val="00A5794D"/>
    <w:rsid w:val="00A611A9"/>
    <w:rsid w:val="00A61781"/>
    <w:rsid w:val="00A66208"/>
    <w:rsid w:val="00A747AE"/>
    <w:rsid w:val="00A766F6"/>
    <w:rsid w:val="00A8325A"/>
    <w:rsid w:val="00A93B46"/>
    <w:rsid w:val="00A9452C"/>
    <w:rsid w:val="00AA1EB1"/>
    <w:rsid w:val="00AA290E"/>
    <w:rsid w:val="00AA6348"/>
    <w:rsid w:val="00AB0068"/>
    <w:rsid w:val="00AB2B5C"/>
    <w:rsid w:val="00AB4BF0"/>
    <w:rsid w:val="00AC2F90"/>
    <w:rsid w:val="00AC3529"/>
    <w:rsid w:val="00AC3847"/>
    <w:rsid w:val="00AC44FA"/>
    <w:rsid w:val="00AC7244"/>
    <w:rsid w:val="00AD1C56"/>
    <w:rsid w:val="00AD72AB"/>
    <w:rsid w:val="00AD7377"/>
    <w:rsid w:val="00AD7C30"/>
    <w:rsid w:val="00AE1DF6"/>
    <w:rsid w:val="00AF2F77"/>
    <w:rsid w:val="00AF70CD"/>
    <w:rsid w:val="00B02B9C"/>
    <w:rsid w:val="00B03633"/>
    <w:rsid w:val="00B05C6B"/>
    <w:rsid w:val="00B06352"/>
    <w:rsid w:val="00B100F8"/>
    <w:rsid w:val="00B11BDA"/>
    <w:rsid w:val="00B17E2E"/>
    <w:rsid w:val="00B22B29"/>
    <w:rsid w:val="00B23935"/>
    <w:rsid w:val="00B32916"/>
    <w:rsid w:val="00B512D5"/>
    <w:rsid w:val="00B51D4C"/>
    <w:rsid w:val="00B610AC"/>
    <w:rsid w:val="00B63C6E"/>
    <w:rsid w:val="00B70B32"/>
    <w:rsid w:val="00B7120F"/>
    <w:rsid w:val="00B75225"/>
    <w:rsid w:val="00B76CD1"/>
    <w:rsid w:val="00B76EA4"/>
    <w:rsid w:val="00B80801"/>
    <w:rsid w:val="00B81240"/>
    <w:rsid w:val="00B81EC0"/>
    <w:rsid w:val="00B83E8A"/>
    <w:rsid w:val="00B84333"/>
    <w:rsid w:val="00B87044"/>
    <w:rsid w:val="00B939E0"/>
    <w:rsid w:val="00B96D40"/>
    <w:rsid w:val="00B96DB6"/>
    <w:rsid w:val="00BA4CC6"/>
    <w:rsid w:val="00BA79A9"/>
    <w:rsid w:val="00BB58AE"/>
    <w:rsid w:val="00BC6D57"/>
    <w:rsid w:val="00BC79B5"/>
    <w:rsid w:val="00BC7B14"/>
    <w:rsid w:val="00BD65ED"/>
    <w:rsid w:val="00BD6781"/>
    <w:rsid w:val="00BE7FCE"/>
    <w:rsid w:val="00BF2923"/>
    <w:rsid w:val="00BF3D2A"/>
    <w:rsid w:val="00BF4572"/>
    <w:rsid w:val="00BF4D3F"/>
    <w:rsid w:val="00C039C8"/>
    <w:rsid w:val="00C16B9F"/>
    <w:rsid w:val="00C1746F"/>
    <w:rsid w:val="00C175EC"/>
    <w:rsid w:val="00C21500"/>
    <w:rsid w:val="00C22F1C"/>
    <w:rsid w:val="00C2545F"/>
    <w:rsid w:val="00C3136C"/>
    <w:rsid w:val="00C33660"/>
    <w:rsid w:val="00C356DC"/>
    <w:rsid w:val="00C3690A"/>
    <w:rsid w:val="00C401DB"/>
    <w:rsid w:val="00C44EF6"/>
    <w:rsid w:val="00C46B71"/>
    <w:rsid w:val="00C516E5"/>
    <w:rsid w:val="00C53295"/>
    <w:rsid w:val="00C561A3"/>
    <w:rsid w:val="00C576EB"/>
    <w:rsid w:val="00C63638"/>
    <w:rsid w:val="00C63A30"/>
    <w:rsid w:val="00C706AE"/>
    <w:rsid w:val="00C71A35"/>
    <w:rsid w:val="00C8475F"/>
    <w:rsid w:val="00C867CE"/>
    <w:rsid w:val="00C90DBD"/>
    <w:rsid w:val="00C952C0"/>
    <w:rsid w:val="00C96194"/>
    <w:rsid w:val="00C97691"/>
    <w:rsid w:val="00CA22F0"/>
    <w:rsid w:val="00CA4454"/>
    <w:rsid w:val="00CA684A"/>
    <w:rsid w:val="00CB2359"/>
    <w:rsid w:val="00CB47EA"/>
    <w:rsid w:val="00CB7459"/>
    <w:rsid w:val="00CC37E6"/>
    <w:rsid w:val="00CC60E2"/>
    <w:rsid w:val="00CC7C48"/>
    <w:rsid w:val="00CD0335"/>
    <w:rsid w:val="00CD343D"/>
    <w:rsid w:val="00CD50C5"/>
    <w:rsid w:val="00CE2F69"/>
    <w:rsid w:val="00CE5D51"/>
    <w:rsid w:val="00CE66D2"/>
    <w:rsid w:val="00CE7136"/>
    <w:rsid w:val="00CF18AD"/>
    <w:rsid w:val="00CF4147"/>
    <w:rsid w:val="00CF616C"/>
    <w:rsid w:val="00D01D09"/>
    <w:rsid w:val="00D04418"/>
    <w:rsid w:val="00D07945"/>
    <w:rsid w:val="00D10681"/>
    <w:rsid w:val="00D1311E"/>
    <w:rsid w:val="00D1395D"/>
    <w:rsid w:val="00D243CE"/>
    <w:rsid w:val="00D253A6"/>
    <w:rsid w:val="00D30361"/>
    <w:rsid w:val="00D31F1E"/>
    <w:rsid w:val="00D32F9F"/>
    <w:rsid w:val="00D3486F"/>
    <w:rsid w:val="00D369C9"/>
    <w:rsid w:val="00D37162"/>
    <w:rsid w:val="00D41929"/>
    <w:rsid w:val="00D43B53"/>
    <w:rsid w:val="00D43C21"/>
    <w:rsid w:val="00D45F8D"/>
    <w:rsid w:val="00D607E7"/>
    <w:rsid w:val="00D6127F"/>
    <w:rsid w:val="00D61E25"/>
    <w:rsid w:val="00D71F89"/>
    <w:rsid w:val="00D76246"/>
    <w:rsid w:val="00D80C24"/>
    <w:rsid w:val="00D82EC5"/>
    <w:rsid w:val="00D8336C"/>
    <w:rsid w:val="00D94E40"/>
    <w:rsid w:val="00D94E8E"/>
    <w:rsid w:val="00D9566E"/>
    <w:rsid w:val="00D97E6D"/>
    <w:rsid w:val="00DA033C"/>
    <w:rsid w:val="00DA0982"/>
    <w:rsid w:val="00DA2A75"/>
    <w:rsid w:val="00DA3564"/>
    <w:rsid w:val="00DA3C0E"/>
    <w:rsid w:val="00DA40C0"/>
    <w:rsid w:val="00DA4ADB"/>
    <w:rsid w:val="00DA512E"/>
    <w:rsid w:val="00DA5FC5"/>
    <w:rsid w:val="00DA62FC"/>
    <w:rsid w:val="00DB3867"/>
    <w:rsid w:val="00DB650A"/>
    <w:rsid w:val="00DB6708"/>
    <w:rsid w:val="00DC0D1E"/>
    <w:rsid w:val="00DC2781"/>
    <w:rsid w:val="00DC3852"/>
    <w:rsid w:val="00DC5918"/>
    <w:rsid w:val="00DC5F44"/>
    <w:rsid w:val="00DD19C5"/>
    <w:rsid w:val="00DD39A0"/>
    <w:rsid w:val="00DD3DDB"/>
    <w:rsid w:val="00DD49AE"/>
    <w:rsid w:val="00DD7CBA"/>
    <w:rsid w:val="00DE5CE0"/>
    <w:rsid w:val="00DE62EB"/>
    <w:rsid w:val="00DF02BC"/>
    <w:rsid w:val="00DF495A"/>
    <w:rsid w:val="00DF5D34"/>
    <w:rsid w:val="00DF6987"/>
    <w:rsid w:val="00DF7EDD"/>
    <w:rsid w:val="00E016E9"/>
    <w:rsid w:val="00E02FF8"/>
    <w:rsid w:val="00E056BC"/>
    <w:rsid w:val="00E05BCC"/>
    <w:rsid w:val="00E12C60"/>
    <w:rsid w:val="00E15D97"/>
    <w:rsid w:val="00E17958"/>
    <w:rsid w:val="00E179D6"/>
    <w:rsid w:val="00E2368E"/>
    <w:rsid w:val="00E24FAB"/>
    <w:rsid w:val="00E2546F"/>
    <w:rsid w:val="00E262C5"/>
    <w:rsid w:val="00E27BFD"/>
    <w:rsid w:val="00E30AF7"/>
    <w:rsid w:val="00E32546"/>
    <w:rsid w:val="00E34491"/>
    <w:rsid w:val="00E37923"/>
    <w:rsid w:val="00E454A9"/>
    <w:rsid w:val="00E46584"/>
    <w:rsid w:val="00E50806"/>
    <w:rsid w:val="00E56EE3"/>
    <w:rsid w:val="00E57696"/>
    <w:rsid w:val="00E632A2"/>
    <w:rsid w:val="00E63DF0"/>
    <w:rsid w:val="00E64BD9"/>
    <w:rsid w:val="00E660CB"/>
    <w:rsid w:val="00E700C1"/>
    <w:rsid w:val="00E72CA7"/>
    <w:rsid w:val="00E774BE"/>
    <w:rsid w:val="00E833CE"/>
    <w:rsid w:val="00E86981"/>
    <w:rsid w:val="00E97931"/>
    <w:rsid w:val="00EA1712"/>
    <w:rsid w:val="00EA6ADF"/>
    <w:rsid w:val="00EA715F"/>
    <w:rsid w:val="00EB353C"/>
    <w:rsid w:val="00EB7C1E"/>
    <w:rsid w:val="00EC33F9"/>
    <w:rsid w:val="00EC48F4"/>
    <w:rsid w:val="00EC4EC3"/>
    <w:rsid w:val="00EC6353"/>
    <w:rsid w:val="00ED250A"/>
    <w:rsid w:val="00ED3C85"/>
    <w:rsid w:val="00ED589B"/>
    <w:rsid w:val="00ED6DFF"/>
    <w:rsid w:val="00ED774C"/>
    <w:rsid w:val="00ED7BAE"/>
    <w:rsid w:val="00EE399D"/>
    <w:rsid w:val="00EE4A8A"/>
    <w:rsid w:val="00EE7BF3"/>
    <w:rsid w:val="00EF1370"/>
    <w:rsid w:val="00EF21DF"/>
    <w:rsid w:val="00EF50D4"/>
    <w:rsid w:val="00EF53CA"/>
    <w:rsid w:val="00F004E7"/>
    <w:rsid w:val="00F012DB"/>
    <w:rsid w:val="00F02BF0"/>
    <w:rsid w:val="00F054A5"/>
    <w:rsid w:val="00F0602C"/>
    <w:rsid w:val="00F119DE"/>
    <w:rsid w:val="00F11A9F"/>
    <w:rsid w:val="00F275AF"/>
    <w:rsid w:val="00F301EA"/>
    <w:rsid w:val="00F3099E"/>
    <w:rsid w:val="00F30F95"/>
    <w:rsid w:val="00F46A12"/>
    <w:rsid w:val="00F47289"/>
    <w:rsid w:val="00F47C16"/>
    <w:rsid w:val="00F527C5"/>
    <w:rsid w:val="00F53B69"/>
    <w:rsid w:val="00F543FC"/>
    <w:rsid w:val="00F576D0"/>
    <w:rsid w:val="00F60A57"/>
    <w:rsid w:val="00F644E3"/>
    <w:rsid w:val="00F64F98"/>
    <w:rsid w:val="00F667A9"/>
    <w:rsid w:val="00F70810"/>
    <w:rsid w:val="00F7544F"/>
    <w:rsid w:val="00F75FC2"/>
    <w:rsid w:val="00F82397"/>
    <w:rsid w:val="00F833FB"/>
    <w:rsid w:val="00F835BC"/>
    <w:rsid w:val="00F87C5F"/>
    <w:rsid w:val="00F92C6B"/>
    <w:rsid w:val="00F96A7D"/>
    <w:rsid w:val="00FA52A8"/>
    <w:rsid w:val="00FA71B0"/>
    <w:rsid w:val="00FA72A7"/>
    <w:rsid w:val="00FB2A72"/>
    <w:rsid w:val="00FB559F"/>
    <w:rsid w:val="00FC1338"/>
    <w:rsid w:val="00FC2222"/>
    <w:rsid w:val="00FC4026"/>
    <w:rsid w:val="00FC7391"/>
    <w:rsid w:val="00FD4587"/>
    <w:rsid w:val="00FE1D6A"/>
    <w:rsid w:val="00FE2EC0"/>
    <w:rsid w:val="00FF0173"/>
    <w:rsid w:val="00FF3E45"/>
    <w:rsid w:val="00FF5165"/>
    <w:rsid w:val="02A13335"/>
    <w:rsid w:val="034A9EE1"/>
    <w:rsid w:val="035A0FBB"/>
    <w:rsid w:val="04509043"/>
    <w:rsid w:val="05055C16"/>
    <w:rsid w:val="053DC5CD"/>
    <w:rsid w:val="056EC309"/>
    <w:rsid w:val="098D1AF3"/>
    <w:rsid w:val="09E15724"/>
    <w:rsid w:val="0B6845AD"/>
    <w:rsid w:val="0BD59243"/>
    <w:rsid w:val="0C5B892B"/>
    <w:rsid w:val="0CF466ED"/>
    <w:rsid w:val="0D5B1CFF"/>
    <w:rsid w:val="0ED4ECA7"/>
    <w:rsid w:val="0EE2E654"/>
    <w:rsid w:val="109D5746"/>
    <w:rsid w:val="117C903C"/>
    <w:rsid w:val="11E50506"/>
    <w:rsid w:val="123D61B9"/>
    <w:rsid w:val="127067D9"/>
    <w:rsid w:val="14725DE9"/>
    <w:rsid w:val="14E5A422"/>
    <w:rsid w:val="15853A57"/>
    <w:rsid w:val="15944E34"/>
    <w:rsid w:val="1630D569"/>
    <w:rsid w:val="1695B796"/>
    <w:rsid w:val="16FA2156"/>
    <w:rsid w:val="17A3F3FF"/>
    <w:rsid w:val="181A90BA"/>
    <w:rsid w:val="1960F981"/>
    <w:rsid w:val="198E7E19"/>
    <w:rsid w:val="1A99F17A"/>
    <w:rsid w:val="1B7621E5"/>
    <w:rsid w:val="1C80369E"/>
    <w:rsid w:val="1CE80E40"/>
    <w:rsid w:val="1D11AE64"/>
    <w:rsid w:val="1DDC06D8"/>
    <w:rsid w:val="1E08F8F8"/>
    <w:rsid w:val="1E675D25"/>
    <w:rsid w:val="1EA6C31D"/>
    <w:rsid w:val="1F03C9B9"/>
    <w:rsid w:val="1F414B46"/>
    <w:rsid w:val="202D7BA2"/>
    <w:rsid w:val="205D574C"/>
    <w:rsid w:val="20A20318"/>
    <w:rsid w:val="21CB7DD3"/>
    <w:rsid w:val="21D75F84"/>
    <w:rsid w:val="21E849E5"/>
    <w:rsid w:val="22BE7955"/>
    <w:rsid w:val="231EB291"/>
    <w:rsid w:val="232CB887"/>
    <w:rsid w:val="23D41582"/>
    <w:rsid w:val="2457E962"/>
    <w:rsid w:val="245B0688"/>
    <w:rsid w:val="24BAEEC0"/>
    <w:rsid w:val="2605EE1C"/>
    <w:rsid w:val="2795D05E"/>
    <w:rsid w:val="29CEAE3A"/>
    <w:rsid w:val="29E9B2F9"/>
    <w:rsid w:val="2F445C09"/>
    <w:rsid w:val="2FE03D69"/>
    <w:rsid w:val="308EC37D"/>
    <w:rsid w:val="30BF2422"/>
    <w:rsid w:val="30F29ADF"/>
    <w:rsid w:val="31F4009D"/>
    <w:rsid w:val="321F61E9"/>
    <w:rsid w:val="322D504B"/>
    <w:rsid w:val="32856251"/>
    <w:rsid w:val="3679EAF0"/>
    <w:rsid w:val="37DD3252"/>
    <w:rsid w:val="382AF3FE"/>
    <w:rsid w:val="38C26F3A"/>
    <w:rsid w:val="3929893A"/>
    <w:rsid w:val="39702FB8"/>
    <w:rsid w:val="3BA2C699"/>
    <w:rsid w:val="3D4A81C1"/>
    <w:rsid w:val="40821A14"/>
    <w:rsid w:val="40AA2B74"/>
    <w:rsid w:val="42E067F2"/>
    <w:rsid w:val="4316E5B9"/>
    <w:rsid w:val="4321414B"/>
    <w:rsid w:val="4362BF89"/>
    <w:rsid w:val="4398D11A"/>
    <w:rsid w:val="43C24D81"/>
    <w:rsid w:val="43D120D7"/>
    <w:rsid w:val="43F7C6BB"/>
    <w:rsid w:val="453B48A9"/>
    <w:rsid w:val="45FDB0BE"/>
    <w:rsid w:val="469E30D1"/>
    <w:rsid w:val="4766E421"/>
    <w:rsid w:val="4846C5C2"/>
    <w:rsid w:val="496A163C"/>
    <w:rsid w:val="4A685B8B"/>
    <w:rsid w:val="4AF7C986"/>
    <w:rsid w:val="4BD5719A"/>
    <w:rsid w:val="4D5D95F6"/>
    <w:rsid w:val="4D94B3EB"/>
    <w:rsid w:val="4E1CF8E1"/>
    <w:rsid w:val="4F090323"/>
    <w:rsid w:val="4FDDA831"/>
    <w:rsid w:val="51335FA6"/>
    <w:rsid w:val="52FBB1AE"/>
    <w:rsid w:val="540F3173"/>
    <w:rsid w:val="54629A83"/>
    <w:rsid w:val="559D5A5C"/>
    <w:rsid w:val="571A3AAA"/>
    <w:rsid w:val="5721837F"/>
    <w:rsid w:val="580CE61D"/>
    <w:rsid w:val="599A6CB9"/>
    <w:rsid w:val="59EF561C"/>
    <w:rsid w:val="5A6BD32A"/>
    <w:rsid w:val="5ACBDCA5"/>
    <w:rsid w:val="5B306ABB"/>
    <w:rsid w:val="5D290BF6"/>
    <w:rsid w:val="5DAEED96"/>
    <w:rsid w:val="5E035148"/>
    <w:rsid w:val="5E1372A6"/>
    <w:rsid w:val="5E1AEB9E"/>
    <w:rsid w:val="5FC7441C"/>
    <w:rsid w:val="607B6E01"/>
    <w:rsid w:val="60ED840E"/>
    <w:rsid w:val="623BE7D4"/>
    <w:rsid w:val="62B70C49"/>
    <w:rsid w:val="62C21CE3"/>
    <w:rsid w:val="62EFDD55"/>
    <w:rsid w:val="633CD0C2"/>
    <w:rsid w:val="63971761"/>
    <w:rsid w:val="64B1F9C2"/>
    <w:rsid w:val="65C27FC5"/>
    <w:rsid w:val="6627277E"/>
    <w:rsid w:val="67D85E99"/>
    <w:rsid w:val="68691557"/>
    <w:rsid w:val="68C3B7CB"/>
    <w:rsid w:val="69591667"/>
    <w:rsid w:val="696E72DC"/>
    <w:rsid w:val="6981F235"/>
    <w:rsid w:val="6C411A8A"/>
    <w:rsid w:val="6D2B5F4C"/>
    <w:rsid w:val="6D3915A4"/>
    <w:rsid w:val="6DFB1419"/>
    <w:rsid w:val="6E7A513C"/>
    <w:rsid w:val="6E83E1DE"/>
    <w:rsid w:val="6FE5CBB0"/>
    <w:rsid w:val="70496F2F"/>
    <w:rsid w:val="7108C414"/>
    <w:rsid w:val="7173FBC6"/>
    <w:rsid w:val="722DF4F1"/>
    <w:rsid w:val="72EAE8AF"/>
    <w:rsid w:val="756A6780"/>
    <w:rsid w:val="75EBD938"/>
    <w:rsid w:val="76777A05"/>
    <w:rsid w:val="77864830"/>
    <w:rsid w:val="78DE0250"/>
    <w:rsid w:val="79C9AFB5"/>
    <w:rsid w:val="7A17C266"/>
    <w:rsid w:val="7CDD4EFB"/>
    <w:rsid w:val="7D4703D5"/>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3B93E9"/>
  <w15:docId w15:val="{AFA3C9D6-4605-4704-AC8E-D62B81AF8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004E7"/>
    <w:rPr>
      <w:sz w:val="24"/>
      <w:szCs w:val="24"/>
    </w:rPr>
  </w:style>
  <w:style w:type="paragraph" w:styleId="Titolo1">
    <w:name w:val="heading 1"/>
    <w:basedOn w:val="Normale"/>
    <w:link w:val="Titolo1Carattere"/>
    <w:uiPriority w:val="9"/>
    <w:qFormat/>
    <w:rsid w:val="000A0D42"/>
    <w:pPr>
      <w:spacing w:before="100" w:beforeAutospacing="1" w:after="100" w:afterAutospacing="1"/>
      <w:outlineLvl w:val="0"/>
    </w:pPr>
    <w:rPr>
      <w:b/>
      <w:bCs/>
      <w:kern w:val="36"/>
      <w:sz w:val="48"/>
      <w:szCs w:val="48"/>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F004E7"/>
    <w:pPr>
      <w:tabs>
        <w:tab w:val="center" w:pos="4536"/>
        <w:tab w:val="right" w:pos="9072"/>
      </w:tabs>
    </w:pPr>
  </w:style>
  <w:style w:type="paragraph" w:styleId="Pidipagina">
    <w:name w:val="footer"/>
    <w:basedOn w:val="Normale"/>
    <w:link w:val="PidipaginaCarattere"/>
    <w:uiPriority w:val="99"/>
    <w:rsid w:val="00F004E7"/>
    <w:pPr>
      <w:tabs>
        <w:tab w:val="center" w:pos="4536"/>
        <w:tab w:val="right" w:pos="9072"/>
      </w:tabs>
    </w:pPr>
  </w:style>
  <w:style w:type="character" w:styleId="Collegamentoipertestuale">
    <w:name w:val="Hyperlink"/>
    <w:semiHidden/>
    <w:rsid w:val="00F004E7"/>
    <w:rPr>
      <w:color w:val="0000FF"/>
      <w:u w:val="single"/>
    </w:rPr>
  </w:style>
  <w:style w:type="character" w:styleId="Numeropagina">
    <w:name w:val="page number"/>
    <w:basedOn w:val="Carpredefinitoparagrafo"/>
    <w:semiHidden/>
    <w:rsid w:val="00F004E7"/>
  </w:style>
  <w:style w:type="paragraph" w:customStyle="1" w:styleId="hautdepage">
    <w:name w:val="hautdepage"/>
    <w:basedOn w:val="Normale"/>
    <w:rsid w:val="00F004E7"/>
    <w:pPr>
      <w:framePr w:hSpace="180" w:vSpace="180" w:wrap="auto" w:vAnchor="page" w:h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stofumetto">
    <w:name w:val="Balloon Text"/>
    <w:basedOn w:val="Normale"/>
    <w:rsid w:val="00F004E7"/>
    <w:rPr>
      <w:rFonts w:ascii="Tahoma" w:hAnsi="Tahoma" w:cs="Tahoma"/>
      <w:sz w:val="16"/>
      <w:szCs w:val="16"/>
    </w:rPr>
  </w:style>
  <w:style w:type="character" w:customStyle="1" w:styleId="TextedebullesCar">
    <w:name w:val="Texte de bulles Car"/>
    <w:rsid w:val="00F004E7"/>
    <w:rPr>
      <w:rFonts w:ascii="Tahoma" w:hAnsi="Tahoma" w:cs="Tahoma"/>
      <w:sz w:val="16"/>
      <w:szCs w:val="16"/>
    </w:rPr>
  </w:style>
  <w:style w:type="paragraph" w:styleId="Corpotesto">
    <w:name w:val="Body Text"/>
    <w:basedOn w:val="Normale"/>
    <w:link w:val="CorpotestoCarattere"/>
    <w:rsid w:val="009D59F1"/>
    <w:pPr>
      <w:spacing w:after="120"/>
    </w:pPr>
  </w:style>
  <w:style w:type="character" w:customStyle="1" w:styleId="CorpotestoCarattere">
    <w:name w:val="Corpo testo Carattere"/>
    <w:link w:val="Corpotesto"/>
    <w:rsid w:val="009D59F1"/>
    <w:rPr>
      <w:sz w:val="24"/>
      <w:szCs w:val="24"/>
    </w:rPr>
  </w:style>
  <w:style w:type="table" w:styleId="Grigliatabella">
    <w:name w:val="Table Grid"/>
    <w:basedOn w:val="Tabellanormale"/>
    <w:uiPriority w:val="59"/>
    <w:rsid w:val="006C33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link w:val="Pidipagina"/>
    <w:uiPriority w:val="99"/>
    <w:rsid w:val="009501CF"/>
    <w:rPr>
      <w:sz w:val="24"/>
      <w:szCs w:val="24"/>
      <w:lang w:val="fr-FR" w:eastAsia="fr-FR"/>
    </w:rPr>
  </w:style>
  <w:style w:type="paragraph" w:styleId="Paragrafoelenco">
    <w:name w:val="List Paragraph"/>
    <w:aliases w:val="Normal bullet 2,Bullet list,Heading 2_sj,List Paragraph1,Dot pt"/>
    <w:basedOn w:val="Normale"/>
    <w:link w:val="ParagrafoelencoCarattere"/>
    <w:uiPriority w:val="1"/>
    <w:qFormat/>
    <w:rsid w:val="007A5A0F"/>
    <w:pPr>
      <w:ind w:left="720"/>
      <w:contextualSpacing/>
    </w:pPr>
    <w:rPr>
      <w:rFonts w:ascii="Calibri" w:eastAsia="Calibri" w:hAnsi="Calibri"/>
      <w:sz w:val="22"/>
      <w:szCs w:val="22"/>
      <w:lang w:val="fr-MC" w:eastAsia="en-US"/>
    </w:rPr>
  </w:style>
  <w:style w:type="character" w:customStyle="1" w:styleId="IntestazioneCarattere">
    <w:name w:val="Intestazione Carattere"/>
    <w:link w:val="Intestazione"/>
    <w:rsid w:val="007A5A0F"/>
    <w:rPr>
      <w:sz w:val="24"/>
      <w:szCs w:val="24"/>
      <w:lang w:val="fr-FR" w:eastAsia="fr-FR"/>
    </w:rPr>
  </w:style>
  <w:style w:type="character" w:styleId="Rimandocommento">
    <w:name w:val="annotation reference"/>
    <w:basedOn w:val="Carpredefinitoparagrafo"/>
    <w:uiPriority w:val="99"/>
    <w:semiHidden/>
    <w:unhideWhenUsed/>
    <w:rsid w:val="00EA715F"/>
    <w:rPr>
      <w:sz w:val="18"/>
      <w:szCs w:val="18"/>
    </w:rPr>
  </w:style>
  <w:style w:type="paragraph" w:styleId="Testocommento">
    <w:name w:val="annotation text"/>
    <w:basedOn w:val="Normale"/>
    <w:link w:val="TestocommentoCarattere"/>
    <w:uiPriority w:val="99"/>
    <w:unhideWhenUsed/>
    <w:rsid w:val="00EA715F"/>
  </w:style>
  <w:style w:type="character" w:customStyle="1" w:styleId="TestocommentoCarattere">
    <w:name w:val="Testo commento Carattere"/>
    <w:basedOn w:val="Carpredefinitoparagrafo"/>
    <w:link w:val="Testocommento"/>
    <w:uiPriority w:val="99"/>
    <w:rsid w:val="00EA715F"/>
    <w:rPr>
      <w:sz w:val="24"/>
      <w:szCs w:val="24"/>
    </w:rPr>
  </w:style>
  <w:style w:type="paragraph" w:styleId="Soggettocommento">
    <w:name w:val="annotation subject"/>
    <w:basedOn w:val="Testocommento"/>
    <w:next w:val="Testocommento"/>
    <w:link w:val="SoggettocommentoCarattere"/>
    <w:uiPriority w:val="99"/>
    <w:semiHidden/>
    <w:unhideWhenUsed/>
    <w:rsid w:val="00EA715F"/>
    <w:rPr>
      <w:b/>
      <w:bCs/>
      <w:sz w:val="20"/>
      <w:szCs w:val="20"/>
    </w:rPr>
  </w:style>
  <w:style w:type="character" w:customStyle="1" w:styleId="SoggettocommentoCarattere">
    <w:name w:val="Soggetto commento Carattere"/>
    <w:basedOn w:val="TestocommentoCarattere"/>
    <w:link w:val="Soggettocommento"/>
    <w:uiPriority w:val="99"/>
    <w:semiHidden/>
    <w:rsid w:val="00EA715F"/>
    <w:rPr>
      <w:b/>
      <w:bCs/>
      <w:sz w:val="24"/>
      <w:szCs w:val="24"/>
    </w:rPr>
  </w:style>
  <w:style w:type="paragraph" w:styleId="NormaleWeb">
    <w:name w:val="Normal (Web)"/>
    <w:basedOn w:val="Normale"/>
    <w:uiPriority w:val="99"/>
    <w:rsid w:val="00F70810"/>
    <w:pPr>
      <w:overflowPunct w:val="0"/>
      <w:autoSpaceDE w:val="0"/>
      <w:autoSpaceDN w:val="0"/>
      <w:adjustRightInd w:val="0"/>
      <w:spacing w:before="100" w:after="100"/>
      <w:textAlignment w:val="baseline"/>
    </w:pPr>
    <w:rPr>
      <w:rFonts w:ascii="Arial Unicode MS" w:eastAsia="Arial Unicode MS" w:hAnsi="Times" w:cstheme="minorBidi"/>
      <w:color w:val="000000"/>
      <w:sz w:val="20"/>
      <w:szCs w:val="20"/>
    </w:rPr>
  </w:style>
  <w:style w:type="character" w:styleId="Enfasicorsivo">
    <w:name w:val="Emphasis"/>
    <w:basedOn w:val="Carpredefinitoparagrafo"/>
    <w:uiPriority w:val="20"/>
    <w:qFormat/>
    <w:rsid w:val="009F65CB"/>
    <w:rPr>
      <w:i/>
      <w:iCs/>
    </w:rPr>
  </w:style>
  <w:style w:type="paragraph" w:styleId="Revisione">
    <w:name w:val="Revision"/>
    <w:hidden/>
    <w:uiPriority w:val="71"/>
    <w:rsid w:val="00273CBB"/>
    <w:rPr>
      <w:sz w:val="24"/>
      <w:szCs w:val="24"/>
    </w:rPr>
  </w:style>
  <w:style w:type="character" w:customStyle="1" w:styleId="InternetLink">
    <w:name w:val="Internet Link"/>
    <w:basedOn w:val="Carpredefinitoparagrafo"/>
    <w:uiPriority w:val="99"/>
    <w:unhideWhenUsed/>
    <w:rsid w:val="00104ADA"/>
    <w:rPr>
      <w:color w:val="0000FF"/>
      <w:u w:val="single"/>
    </w:rPr>
  </w:style>
  <w:style w:type="character" w:customStyle="1" w:styleId="cf01">
    <w:name w:val="cf01"/>
    <w:basedOn w:val="Carpredefinitoparagrafo"/>
    <w:rsid w:val="00104ADA"/>
    <w:rPr>
      <w:rFonts w:ascii="Segoe UI" w:hAnsi="Segoe UI" w:cs="Segoe UI" w:hint="default"/>
      <w:sz w:val="18"/>
      <w:szCs w:val="18"/>
    </w:rPr>
  </w:style>
  <w:style w:type="character" w:customStyle="1" w:styleId="cf41">
    <w:name w:val="cf41"/>
    <w:basedOn w:val="Carpredefinitoparagrafo"/>
    <w:rsid w:val="00104ADA"/>
    <w:rPr>
      <w:rFonts w:ascii="Segoe UI" w:hAnsi="Segoe UI" w:cs="Segoe UI" w:hint="default"/>
      <w:color w:val="0000FF"/>
      <w:sz w:val="18"/>
      <w:szCs w:val="18"/>
      <w:u w:val="single"/>
    </w:rPr>
  </w:style>
  <w:style w:type="character" w:customStyle="1" w:styleId="ParagrafoelencoCarattere">
    <w:name w:val="Paragrafo elenco Carattere"/>
    <w:aliases w:val="Normal bullet 2 Carattere,Bullet list Carattere,Heading 2_sj Carattere,List Paragraph1 Carattere,Dot pt Carattere"/>
    <w:link w:val="Paragrafoelenco"/>
    <w:uiPriority w:val="34"/>
    <w:qFormat/>
    <w:locked/>
    <w:rsid w:val="00104ADA"/>
    <w:rPr>
      <w:rFonts w:ascii="Calibri" w:eastAsia="Calibri" w:hAnsi="Calibri"/>
      <w:sz w:val="22"/>
      <w:szCs w:val="22"/>
      <w:lang w:val="fr-MC" w:eastAsia="en-US"/>
    </w:rPr>
  </w:style>
  <w:style w:type="character" w:customStyle="1" w:styleId="rynqvb">
    <w:name w:val="rynqvb"/>
    <w:basedOn w:val="Carpredefinitoparagrafo"/>
    <w:rsid w:val="00951B91"/>
  </w:style>
  <w:style w:type="character" w:customStyle="1" w:styleId="hgkelc">
    <w:name w:val="hgkelc"/>
    <w:basedOn w:val="Carpredefinitoparagrafo"/>
    <w:rsid w:val="00951B91"/>
  </w:style>
  <w:style w:type="character" w:customStyle="1" w:styleId="Titolo1Carattere">
    <w:name w:val="Titolo 1 Carattere"/>
    <w:basedOn w:val="Carpredefinitoparagrafo"/>
    <w:link w:val="Titolo1"/>
    <w:uiPriority w:val="9"/>
    <w:rsid w:val="000A0D42"/>
    <w:rPr>
      <w:b/>
      <w:bCs/>
      <w:kern w:val="36"/>
      <w:sz w:val="48"/>
      <w:szCs w:val="48"/>
      <w:lang w:val="it-IT" w:eastAsia="it-IT"/>
    </w:rPr>
  </w:style>
  <w:style w:type="character" w:customStyle="1" w:styleId="mw-page-title-main">
    <w:name w:val="mw-page-title-main"/>
    <w:basedOn w:val="Carpredefinitoparagrafo"/>
    <w:rsid w:val="000A0D42"/>
  </w:style>
  <w:style w:type="character" w:customStyle="1" w:styleId="hwtze">
    <w:name w:val="hwtze"/>
    <w:basedOn w:val="Carpredefinitoparagrafo"/>
    <w:rsid w:val="000A0D42"/>
  </w:style>
  <w:style w:type="paragraph" w:customStyle="1" w:styleId="Default">
    <w:name w:val="Default"/>
    <w:rsid w:val="007668FA"/>
    <w:pPr>
      <w:autoSpaceDE w:val="0"/>
      <w:autoSpaceDN w:val="0"/>
      <w:adjustRightInd w:val="0"/>
    </w:pPr>
    <w:rPr>
      <w:rFonts w:ascii="Arial" w:hAnsi="Arial" w:cs="Arial"/>
      <w:color w:val="000000"/>
      <w:sz w:val="24"/>
      <w:szCs w:val="24"/>
      <w:lang w:val="it-IT"/>
    </w:rPr>
  </w:style>
  <w:style w:type="character" w:styleId="Enfasigrassetto">
    <w:name w:val="Strong"/>
    <w:basedOn w:val="Carpredefinitoparagrafo"/>
    <w:uiPriority w:val="22"/>
    <w:qFormat/>
    <w:rsid w:val="002075AE"/>
    <w:rPr>
      <w:b/>
      <w:bCs/>
    </w:rPr>
  </w:style>
  <w:style w:type="character" w:customStyle="1" w:styleId="Menzionenonrisolta1">
    <w:name w:val="Menzione non risolta1"/>
    <w:basedOn w:val="Carpredefinitoparagrafo"/>
    <w:uiPriority w:val="99"/>
    <w:semiHidden/>
    <w:unhideWhenUsed/>
    <w:rsid w:val="0088494E"/>
    <w:rPr>
      <w:color w:val="605E5C"/>
      <w:shd w:val="clear" w:color="auto" w:fill="E1DFDD"/>
    </w:rPr>
  </w:style>
  <w:style w:type="paragraph" w:styleId="Testonotaapidipagina">
    <w:name w:val="footnote text"/>
    <w:basedOn w:val="Normale"/>
    <w:link w:val="TestonotaapidipaginaCarattere"/>
    <w:uiPriority w:val="99"/>
    <w:semiHidden/>
    <w:unhideWhenUsed/>
    <w:rsid w:val="006B5E8E"/>
    <w:rPr>
      <w:sz w:val="20"/>
      <w:szCs w:val="20"/>
    </w:rPr>
  </w:style>
  <w:style w:type="character" w:customStyle="1" w:styleId="TestonotaapidipaginaCarattere">
    <w:name w:val="Testo nota a piè di pagina Carattere"/>
    <w:basedOn w:val="Carpredefinitoparagrafo"/>
    <w:link w:val="Testonotaapidipagina"/>
    <w:uiPriority w:val="99"/>
    <w:semiHidden/>
    <w:rsid w:val="006B5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3.xml><?xml version="1.0" encoding="utf-8"?>
<ds:datastoreItem xmlns:ds="http://schemas.openxmlformats.org/officeDocument/2006/customXml" ds:itemID="{4CB2185C-0A39-49BB-82F3-2C7B59D031E4}">
  <ds:schemaRefs>
    <ds:schemaRef ds:uri="http://schemas.openxmlformats.org/officeDocument/2006/bibliography"/>
  </ds:schemaRefs>
</ds:datastoreItem>
</file>

<file path=customXml/itemProps4.xml><?xml version="1.0" encoding="utf-8"?>
<ds:datastoreItem xmlns:ds="http://schemas.openxmlformats.org/officeDocument/2006/customXml" ds:itemID="{426397C9-1F0E-4AAF-AC25-0D0FA07364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2685</Words>
  <Characters>15307</Characters>
  <Application>Microsoft Office Word</Application>
  <DocSecurity>0</DocSecurity>
  <Lines>127</Lines>
  <Paragraphs>35</Paragraphs>
  <ScaleCrop>false</ScaleCrop>
  <Company/>
  <LinksUpToDate>false</LinksUpToDate>
  <CharactersWithSpaces>17957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PNPC</dc:creator>
  <cp:keywords/>
  <cp:lastModifiedBy>Milena Tempesta</cp:lastModifiedBy>
  <cp:revision>4</cp:revision>
  <cp:lastPrinted>2025-09-17T14:52:00Z</cp:lastPrinted>
  <dcterms:created xsi:type="dcterms:W3CDTF">2025-10-10T10:44:00Z</dcterms:created>
  <dcterms:modified xsi:type="dcterms:W3CDTF">2025-10-10T11:39:00Z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y fmtid="{D5CDD505-2E9C-101B-9397-08002B2CF9AE}" pid="3" name="MSIP_Label_94f5f15f-11ca-4705-a655-5e46846a1c6b_Enabled">
    <vt:lpwstr>true</vt:lpwstr>
  </property>
  <property fmtid="{D5CDD505-2E9C-101B-9397-08002B2CF9AE}" pid="4" name="MSIP_Label_94f5f15f-11ca-4705-a655-5e46846a1c6b_SetDate">
    <vt:lpwstr>2025-08-28T08:48:33Z</vt:lpwstr>
  </property>
  <property fmtid="{D5CDD505-2E9C-101B-9397-08002B2CF9AE}" pid="5" name="MSIP_Label_94f5f15f-11ca-4705-a655-5e46846a1c6b_Method">
    <vt:lpwstr>Standard</vt:lpwstr>
  </property>
  <property fmtid="{D5CDD505-2E9C-101B-9397-08002B2CF9AE}" pid="6" name="MSIP_Label_94f5f15f-11ca-4705-a655-5e46846a1c6b_Name">
    <vt:lpwstr>Pubblico</vt:lpwstr>
  </property>
  <property fmtid="{D5CDD505-2E9C-101B-9397-08002B2CF9AE}" pid="7" name="MSIP_Label_94f5f15f-11ca-4705-a655-5e46846a1c6b_SiteId">
    <vt:lpwstr>49ea7387-144b-4c06-b54d-6a66b2b79d71</vt:lpwstr>
  </property>
  <property fmtid="{D5CDD505-2E9C-101B-9397-08002B2CF9AE}" pid="8" name="MSIP_Label_94f5f15f-11ca-4705-a655-5e46846a1c6b_ActionId">
    <vt:lpwstr>27edbb34-44ff-4b70-ae16-99670ff69a1d</vt:lpwstr>
  </property>
  <property fmtid="{D5CDD505-2E9C-101B-9397-08002B2CF9AE}" pid="9" name="MSIP_Label_94f5f15f-11ca-4705-a655-5e46846a1c6b_ContentBits">
    <vt:lpwstr>0</vt:lpwstr>
  </property>
  <property fmtid="{D5CDD505-2E9C-101B-9397-08002B2CF9AE}" pid="10" name="MSIP_Label_94f5f15f-11ca-4705-a655-5e46846a1c6b_Tag">
    <vt:lpwstr>10, 3, 0, 1</vt:lpwstr>
  </property>
</Properties>
</file>