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AB0F85" w:rsidR="007B48DD" w:rsidP="2C3A12CF" w:rsidRDefault="003B58F3" w14:paraId="7D84D52E" w14:textId="53DCAE20">
      <w:pPr>
        <w:jc w:val="center"/>
        <w:rPr>
          <w:b w:val="1"/>
          <w:bCs w:val="1"/>
          <w:sz w:val="18"/>
          <w:szCs w:val="18"/>
        </w:rPr>
      </w:pPr>
    </w:p>
    <w:p w:rsidRPr="00AB0F85" w:rsidR="007C26F4" w:rsidP="007C26F4" w:rsidRDefault="007C26F4" w14:paraId="155B65D2" w14:textId="77777777">
      <w:pPr>
        <w:tabs>
          <w:tab w:val="left" w:pos="4962"/>
          <w:tab w:val="left" w:pos="5529"/>
        </w:tabs>
        <w:jc w:val="both"/>
        <w:rPr>
          <w:rFonts w:ascii="Times New Roman" w:hAnsi="Times New Roman" w:cs="Times New Roman"/>
          <w:b/>
          <w:sz w:val="20"/>
          <w:szCs w:val="20"/>
        </w:rPr>
      </w:pPr>
    </w:p>
    <w:p w:rsidRPr="00AB0F85" w:rsidR="002A5641" w:rsidP="12D47842" w:rsidRDefault="002A5641" w14:paraId="1A661AB5" w14:textId="229D92E2">
      <w:pPr>
        <w:tabs>
          <w:tab w:val="left" w:pos="4962"/>
          <w:tab w:val="left" w:pos="5529"/>
        </w:tabs>
        <w:jc w:val="both"/>
        <w:rPr>
          <w:rFonts w:ascii="Times New Roman" w:hAnsi="Times New Roman" w:cs="Times New Roman"/>
          <w:b w:val="1"/>
          <w:bCs w:val="1"/>
          <w:sz w:val="20"/>
          <w:szCs w:val="20"/>
        </w:rPr>
      </w:pPr>
      <w:r w:rsidRPr="00AB0F85">
        <w:rPr>
          <w:rFonts w:ascii="Times New Roman" w:hAnsi="Times New Roman" w:cs="Times New Roman"/>
          <w:b/>
          <w:sz w:val="20"/>
          <w:szCs w:val="20"/>
        </w:rPr>
        <w:tab/>
      </w:r>
      <w:r w:rsidRPr="12D47842" w:rsidR="002A5641">
        <w:rPr>
          <w:rFonts w:ascii="Times New Roman" w:hAnsi="Times New Roman" w:cs="Times New Roman"/>
          <w:b w:val="1"/>
          <w:bCs w:val="1"/>
          <w:sz w:val="20"/>
          <w:szCs w:val="20"/>
        </w:rPr>
        <w:t>Pelagos_</w:t>
      </w:r>
      <w:r w:rsidRPr="12D47842" w:rsidR="7F626AD3">
        <w:rPr>
          <w:rFonts w:ascii="Times New Roman" w:hAnsi="Times New Roman" w:cs="Times New Roman"/>
          <w:b w:val="1"/>
          <w:bCs w:val="1"/>
          <w:sz w:val="20"/>
          <w:szCs w:val="20"/>
        </w:rPr>
        <w:t>MOP</w:t>
      </w:r>
      <w:r w:rsidRPr="12D47842" w:rsidR="002A5641">
        <w:rPr>
          <w:rFonts w:ascii="Times New Roman" w:hAnsi="Times New Roman" w:cs="Times New Roman"/>
          <w:b w:val="1"/>
          <w:bCs w:val="1"/>
          <w:sz w:val="20"/>
          <w:szCs w:val="20"/>
        </w:rPr>
        <w:t>1</w:t>
      </w:r>
      <w:r w:rsidRPr="12D47842" w:rsidR="2F20BEB0">
        <w:rPr>
          <w:rFonts w:ascii="Times New Roman" w:hAnsi="Times New Roman" w:cs="Times New Roman"/>
          <w:b w:val="1"/>
          <w:bCs w:val="1"/>
          <w:sz w:val="20"/>
          <w:szCs w:val="20"/>
        </w:rPr>
        <w:t>0</w:t>
      </w:r>
      <w:r w:rsidRPr="12D47842" w:rsidR="002A5641">
        <w:rPr>
          <w:rFonts w:ascii="Times New Roman" w:hAnsi="Times New Roman" w:cs="Times New Roman"/>
          <w:b w:val="1"/>
          <w:bCs w:val="1"/>
          <w:sz w:val="20"/>
          <w:szCs w:val="20"/>
        </w:rPr>
        <w:t>_2025_Doc0</w:t>
      </w:r>
      <w:r w:rsidRPr="12D47842" w:rsidR="0FA4A812">
        <w:rPr>
          <w:rFonts w:ascii="Times New Roman" w:hAnsi="Times New Roman" w:cs="Times New Roman"/>
          <w:b w:val="1"/>
          <w:bCs w:val="1"/>
          <w:sz w:val="20"/>
          <w:szCs w:val="20"/>
        </w:rPr>
        <w:t>3</w:t>
      </w:r>
    </w:p>
    <w:p w:rsidRPr="00AB0F85" w:rsidR="002A5641" w:rsidP="002A5641" w:rsidRDefault="002A5641" w14:paraId="5A1B4D2C" w14:textId="77777777">
      <w:pPr>
        <w:tabs>
          <w:tab w:val="left" w:pos="4962"/>
          <w:tab w:val="left" w:pos="5529"/>
        </w:tabs>
        <w:jc w:val="both"/>
        <w:rPr>
          <w:rFonts w:ascii="Times New Roman" w:hAnsi="Times New Roman" w:cs="Times New Roman"/>
          <w:b/>
          <w:sz w:val="20"/>
          <w:szCs w:val="20"/>
        </w:rPr>
      </w:pPr>
      <w:r w:rsidRPr="00AB0F85">
        <w:rPr>
          <w:rFonts w:ascii="Times New Roman" w:hAnsi="Times New Roman" w:cs="Times New Roman"/>
          <w:b/>
          <w:sz w:val="20"/>
          <w:szCs w:val="20"/>
        </w:rPr>
        <w:tab/>
      </w:r>
      <w:r w:rsidRPr="00AB0F85">
        <w:rPr>
          <w:rFonts w:ascii="Times New Roman" w:hAnsi="Times New Roman" w:cs="Times New Roman"/>
          <w:b/>
          <w:sz w:val="20"/>
          <w:szCs w:val="20"/>
        </w:rPr>
        <w:t xml:space="preserve">Français / Italiano </w:t>
      </w:r>
    </w:p>
    <w:p w:rsidRPr="00AB0F85" w:rsidR="002A5641" w:rsidP="25D64C65" w:rsidRDefault="002A5641" w14:paraId="646C6C65" w14:textId="73CE7E6F">
      <w:pPr>
        <w:tabs>
          <w:tab w:val="left" w:pos="4962"/>
          <w:tab w:val="left" w:pos="5529"/>
        </w:tabs>
        <w:jc w:val="both"/>
        <w:rPr>
          <w:rFonts w:ascii="Times New Roman" w:hAnsi="Times New Roman" w:cs="Times New Roman"/>
          <w:b w:val="1"/>
          <w:bCs w:val="1"/>
          <w:sz w:val="20"/>
          <w:szCs w:val="20"/>
        </w:rPr>
      </w:pPr>
      <w:r w:rsidRPr="00AB0F85">
        <w:rPr>
          <w:rFonts w:ascii="Times New Roman" w:hAnsi="Times New Roman" w:cs="Times New Roman"/>
          <w:b/>
          <w:sz w:val="20"/>
          <w:szCs w:val="20"/>
        </w:rPr>
        <w:tab/>
      </w:r>
      <w:r w:rsidRPr="25D64C65" w:rsidR="002A5641">
        <w:rPr>
          <w:rFonts w:ascii="Times New Roman" w:hAnsi="Times New Roman" w:cs="Times New Roman"/>
          <w:b w:val="1"/>
          <w:bCs w:val="1"/>
          <w:sz w:val="20"/>
          <w:szCs w:val="20"/>
        </w:rPr>
        <w:t xml:space="preserve">Distribution / </w:t>
      </w:r>
      <w:r w:rsidRPr="25D64C65" w:rsidR="002A5641">
        <w:rPr>
          <w:rFonts w:ascii="Times New Roman" w:hAnsi="Times New Roman" w:cs="Times New Roman"/>
          <w:b w:val="1"/>
          <w:bCs w:val="1"/>
          <w:sz w:val="20"/>
          <w:szCs w:val="20"/>
        </w:rPr>
        <w:t>Distribuzione</w:t>
      </w:r>
      <w:r w:rsidRPr="25D64C65" w:rsidR="002A5641">
        <w:rPr>
          <w:rFonts w:ascii="Times New Roman" w:hAnsi="Times New Roman" w:cs="Times New Roman"/>
          <w:b w:val="1"/>
          <w:bCs w:val="1"/>
          <w:sz w:val="20"/>
          <w:szCs w:val="20"/>
        </w:rPr>
        <w:t>:</w:t>
      </w:r>
      <w:r w:rsidRPr="25D64C65" w:rsidR="002A5641">
        <w:rPr>
          <w:rFonts w:ascii="Times New Roman" w:hAnsi="Times New Roman" w:cs="Times New Roman"/>
          <w:b w:val="1"/>
          <w:bCs w:val="1"/>
          <w:sz w:val="20"/>
          <w:szCs w:val="20"/>
        </w:rPr>
        <w:t xml:space="preserve"> </w:t>
      </w:r>
      <w:r w:rsidRPr="25D64C65" w:rsidR="677AB740">
        <w:rPr>
          <w:rFonts w:ascii="Times New Roman" w:hAnsi="Times New Roman" w:cs="Times New Roman"/>
          <w:b w:val="1"/>
          <w:bCs w:val="1"/>
          <w:sz w:val="20"/>
          <w:szCs w:val="20"/>
        </w:rPr>
        <w:t xml:space="preserve">1</w:t>
      </w:r>
      <w:r w:rsidRPr="25D64C65" w:rsidR="165227D4">
        <w:rPr>
          <w:rFonts w:ascii="Times New Roman" w:hAnsi="Times New Roman" w:cs="Times New Roman"/>
          <w:b w:val="1"/>
          <w:bCs w:val="1"/>
          <w:sz w:val="20"/>
          <w:szCs w:val="20"/>
        </w:rPr>
        <w:t xml:space="preserve">2</w:t>
      </w:r>
      <w:r w:rsidRPr="507F2544" w:rsidR="002A5641">
        <w:rPr>
          <w:rFonts w:ascii="Times New Roman" w:hAnsi="Times New Roman" w:cs="Times New Roman"/>
          <w:b w:val="1"/>
          <w:bCs w:val="1"/>
          <w:sz w:val="20"/>
          <w:szCs w:val="20"/>
        </w:rPr>
        <w:t>/0</w:t>
      </w:r>
      <w:r w:rsidRPr="507F2544" w:rsidR="28112B70">
        <w:rPr>
          <w:rFonts w:ascii="Times New Roman" w:hAnsi="Times New Roman" w:cs="Times New Roman"/>
          <w:b w:val="1"/>
          <w:bCs w:val="1"/>
          <w:sz w:val="20"/>
          <w:szCs w:val="20"/>
        </w:rPr>
        <w:t>9</w:t>
      </w:r>
      <w:r w:rsidRPr="507F2544" w:rsidR="002A5641">
        <w:rPr>
          <w:rFonts w:ascii="Times New Roman" w:hAnsi="Times New Roman" w:cs="Times New Roman"/>
          <w:b w:val="1"/>
          <w:bCs w:val="1"/>
          <w:sz w:val="20"/>
          <w:szCs w:val="20"/>
        </w:rPr>
        <w:t>/</w:t>
      </w:r>
      <w:r w:rsidRPr="25D64C65" w:rsidR="002A5641">
        <w:rPr>
          <w:rFonts w:ascii="Times New Roman" w:hAnsi="Times New Roman" w:cs="Times New Roman"/>
          <w:b w:val="1"/>
          <w:bCs w:val="1"/>
          <w:sz w:val="20"/>
          <w:szCs w:val="20"/>
        </w:rPr>
        <w:t>202</w:t>
      </w:r>
      <w:r w:rsidRPr="25D64C65" w:rsidR="702DEFDE">
        <w:rPr>
          <w:rFonts w:ascii="Times New Roman" w:hAnsi="Times New Roman" w:cs="Times New Roman"/>
          <w:b w:val="1"/>
          <w:bCs w:val="1"/>
          <w:sz w:val="20"/>
          <w:szCs w:val="20"/>
        </w:rPr>
        <w:t>5</w:t>
      </w:r>
    </w:p>
    <w:p w:rsidRPr="00AB0F85" w:rsidR="007C26F4" w:rsidP="007C26F4" w:rsidRDefault="007C26F4" w14:paraId="389806BF" w14:textId="77777777">
      <w:pPr>
        <w:rPr>
          <w:rFonts w:ascii="Times New Roman" w:hAnsi="Times New Roman" w:cs="Times New Roman"/>
        </w:rPr>
      </w:pPr>
    </w:p>
    <w:p w:rsidRPr="00AB0F85" w:rsidR="007C26F4" w:rsidP="007C26F4" w:rsidRDefault="007C26F4" w14:paraId="3B47A4AE" w14:textId="77777777">
      <w:pPr>
        <w:rPr>
          <w:rFonts w:ascii="Times New Roman" w:hAnsi="Times New Roman" w:cs="Times New Roman"/>
        </w:rPr>
      </w:pPr>
    </w:p>
    <w:p w:rsidRPr="00AB0F85" w:rsidR="007C26F4" w:rsidP="007C26F4" w:rsidRDefault="007C26F4" w14:paraId="46857224" w14:textId="77777777">
      <w:pPr>
        <w:rPr>
          <w:rFonts w:ascii="Times New Roman" w:hAnsi="Times New Roman" w:cs="Times New Roman"/>
        </w:rPr>
      </w:pPr>
    </w:p>
    <w:p w:rsidRPr="00AB0F85" w:rsidR="007C26F4" w:rsidP="007C26F4" w:rsidRDefault="007C26F4" w14:paraId="08789B22" w14:textId="77777777">
      <w:pPr>
        <w:rPr>
          <w:rFonts w:ascii="Times New Roman" w:hAnsi="Times New Roman" w:cs="Times New Roman"/>
        </w:rPr>
      </w:pPr>
    </w:p>
    <w:p w:rsidRPr="00AB0F85" w:rsidR="007C26F4" w:rsidP="007C26F4" w:rsidRDefault="007C26F4" w14:paraId="15E428D7" w14:textId="77777777">
      <w:pPr>
        <w:rPr>
          <w:rFonts w:ascii="Times New Roman" w:hAnsi="Times New Roman" w:cs="Times New Roman"/>
        </w:rPr>
      </w:pPr>
    </w:p>
    <w:p w:rsidRPr="00AB0F85" w:rsidR="007C26F4" w:rsidP="007C26F4" w:rsidRDefault="007C26F4" w14:paraId="6CFF9080" w14:textId="77777777">
      <w:pPr>
        <w:rPr>
          <w:rFonts w:ascii="Times New Roman" w:hAnsi="Times New Roman" w:cs="Times New Roman"/>
        </w:rPr>
      </w:pPr>
    </w:p>
    <w:p w:rsidRPr="00AB0F85" w:rsidR="007C26F4" w:rsidP="007C26F4" w:rsidRDefault="007C26F4" w14:paraId="23577AE2" w14:textId="77777777">
      <w:pPr>
        <w:rPr>
          <w:rFonts w:ascii="Times New Roman" w:hAnsi="Times New Roman" w:cs="Times New Roman"/>
        </w:rPr>
      </w:pPr>
    </w:p>
    <w:p w:rsidRPr="00AB0F85" w:rsidR="007C26F4" w:rsidP="007C26F4" w:rsidRDefault="007C26F4" w14:paraId="6E11F7A8" w14:textId="77777777">
      <w:pPr>
        <w:rPr>
          <w:rFonts w:ascii="Times New Roman" w:hAnsi="Times New Roman" w:cs="Times New Roman"/>
        </w:rPr>
      </w:pPr>
    </w:p>
    <w:p w:rsidRPr="00AB0F85" w:rsidR="007C26F4" w:rsidP="007C26F4" w:rsidRDefault="007C26F4" w14:paraId="4256D3C7" w14:textId="77777777">
      <w:pPr>
        <w:rPr>
          <w:rFonts w:ascii="Times New Roman" w:hAnsi="Times New Roman" w:cs="Times New Roman"/>
        </w:rPr>
      </w:pPr>
    </w:p>
    <w:p w:rsidRPr="00AB0F85" w:rsidR="007C26F4" w:rsidP="007C26F4" w:rsidRDefault="007C26F4" w14:paraId="18075AED" w14:textId="77777777">
      <w:pPr>
        <w:rPr>
          <w:rFonts w:ascii="Times New Roman" w:hAnsi="Times New Roman" w:cs="Times New Roman"/>
        </w:rPr>
      </w:pPr>
    </w:p>
    <w:p w:rsidRPr="00AB0F85" w:rsidR="007C26F4" w:rsidP="007C26F4" w:rsidRDefault="007C26F4" w14:paraId="6D380392" w14:textId="77777777">
      <w:pPr>
        <w:rPr>
          <w:rFonts w:ascii="Times New Roman" w:hAnsi="Times New Roman" w:cs="Times New Roman"/>
        </w:rPr>
      </w:pPr>
    </w:p>
    <w:p w:rsidRPr="00AB0F85" w:rsidR="007C26F4" w:rsidP="007C26F4" w:rsidRDefault="007C26F4" w14:paraId="18EDF133" w14:textId="77777777">
      <w:pPr>
        <w:rPr>
          <w:rFonts w:ascii="Times New Roman" w:hAnsi="Times New Roman" w:cs="Times New Roman"/>
        </w:rPr>
      </w:pPr>
    </w:p>
    <w:p w:rsidRPr="00AB0F85" w:rsidR="002500AC" w:rsidP="25D64C65" w:rsidRDefault="002500AC" w14:paraId="4E3F8232" w14:textId="6A47DC71">
      <w:pPr>
        <w:jc w:val="center"/>
        <w:outlineLvl w:val="0"/>
        <w:rPr>
          <w:rFonts w:ascii="Times New Roman" w:hAnsi="Times New Roman" w:cs="Times New Roman"/>
          <w:b/>
          <w:bCs/>
          <w:sz w:val="40"/>
          <w:szCs w:val="40"/>
          <w:u w:val="single"/>
        </w:rPr>
      </w:pPr>
      <w:r w:rsidRPr="25D64C65">
        <w:rPr>
          <w:rFonts w:ascii="Times New Roman" w:hAnsi="Times New Roman" w:cs="Times New Roman"/>
          <w:b/>
          <w:bCs/>
          <w:sz w:val="40"/>
          <w:szCs w:val="40"/>
          <w:u w:val="single"/>
        </w:rPr>
        <w:t>SCHEMA DIRECTEUR DES MISSIONS DU PERSONNEL DU SECRETARIAT PERMANENT EN DEHORS DE LA REGION MEDITERRANEENNE POUR LE BIENNIUM 202</w:t>
      </w:r>
      <w:r w:rsidRPr="25D64C65" w:rsidR="73BFBAC4">
        <w:rPr>
          <w:rFonts w:ascii="Times New Roman" w:hAnsi="Times New Roman" w:cs="Times New Roman"/>
          <w:b/>
          <w:bCs/>
          <w:sz w:val="40"/>
          <w:szCs w:val="40"/>
          <w:u w:val="single"/>
        </w:rPr>
        <w:t>6</w:t>
      </w:r>
      <w:r w:rsidRPr="25D64C65">
        <w:rPr>
          <w:rFonts w:ascii="Times New Roman" w:hAnsi="Times New Roman" w:cs="Times New Roman"/>
          <w:b/>
          <w:bCs/>
          <w:sz w:val="40"/>
          <w:szCs w:val="40"/>
          <w:u w:val="single"/>
        </w:rPr>
        <w:t>-202</w:t>
      </w:r>
      <w:r w:rsidRPr="25D64C65" w:rsidR="15D97781">
        <w:rPr>
          <w:rFonts w:ascii="Times New Roman" w:hAnsi="Times New Roman" w:cs="Times New Roman"/>
          <w:b/>
          <w:bCs/>
          <w:sz w:val="40"/>
          <w:szCs w:val="40"/>
          <w:u w:val="single"/>
        </w:rPr>
        <w:t>7</w:t>
      </w:r>
    </w:p>
    <w:p w:rsidRPr="00AB0F85" w:rsidR="002500AC" w:rsidP="002500AC" w:rsidRDefault="002500AC" w14:paraId="75728723" w14:textId="77777777">
      <w:pPr>
        <w:jc w:val="center"/>
        <w:outlineLvl w:val="0"/>
        <w:rPr>
          <w:rFonts w:ascii="Times New Roman" w:hAnsi="Times New Roman" w:cs="Times New Roman"/>
          <w:b/>
          <w:sz w:val="40"/>
          <w:szCs w:val="40"/>
          <w:u w:val="single"/>
        </w:rPr>
      </w:pPr>
    </w:p>
    <w:p w:rsidRPr="00AB0F85" w:rsidR="007C26F4" w:rsidP="004E4265" w:rsidRDefault="007C26F4" w14:paraId="7B4B006C" w14:textId="0DD0BA3B">
      <w:pPr>
        <w:jc w:val="center"/>
        <w:outlineLvl w:val="0"/>
        <w:rPr>
          <w:rFonts w:ascii="Times New Roman" w:hAnsi="Times New Roman" w:cs="Times New Roman"/>
          <w:b/>
          <w:sz w:val="40"/>
          <w:szCs w:val="40"/>
          <w:u w:val="single"/>
        </w:rPr>
      </w:pPr>
    </w:p>
    <w:p w:rsidRPr="00AB0F85" w:rsidR="007B48DD" w:rsidP="0029727B" w:rsidRDefault="007B48DD" w14:paraId="6BDFB595" w14:textId="77777777">
      <w:pPr>
        <w:jc w:val="center"/>
        <w:rPr>
          <w:b/>
          <w:sz w:val="18"/>
          <w:szCs w:val="18"/>
        </w:rPr>
      </w:pPr>
    </w:p>
    <w:p w:rsidRPr="00AB0F85" w:rsidR="007B48DD" w:rsidP="0029727B" w:rsidRDefault="007B48DD" w14:paraId="182C57FA" w14:textId="77777777">
      <w:pPr>
        <w:jc w:val="center"/>
        <w:rPr>
          <w:b/>
          <w:sz w:val="18"/>
          <w:szCs w:val="18"/>
        </w:rPr>
      </w:pPr>
    </w:p>
    <w:p w:rsidRPr="00AB0F85" w:rsidR="007B48DD" w:rsidP="0029727B" w:rsidRDefault="007B48DD" w14:paraId="7837DF98" w14:textId="77777777">
      <w:pPr>
        <w:jc w:val="center"/>
        <w:rPr>
          <w:b/>
          <w:sz w:val="18"/>
          <w:szCs w:val="18"/>
        </w:rPr>
      </w:pPr>
    </w:p>
    <w:p w:rsidRPr="00AB0F85" w:rsidR="007B48DD" w:rsidP="0029727B" w:rsidRDefault="007B48DD" w14:paraId="1289C742" w14:textId="77777777">
      <w:pPr>
        <w:jc w:val="center"/>
        <w:rPr>
          <w:b/>
          <w:sz w:val="18"/>
          <w:szCs w:val="18"/>
        </w:rPr>
      </w:pPr>
    </w:p>
    <w:p w:rsidRPr="00AB0F85" w:rsidR="007B48DD" w:rsidP="0029727B" w:rsidRDefault="007B48DD" w14:paraId="3CB89DB5" w14:textId="77777777">
      <w:pPr>
        <w:jc w:val="center"/>
        <w:rPr>
          <w:b/>
          <w:sz w:val="18"/>
          <w:szCs w:val="18"/>
        </w:rPr>
      </w:pPr>
      <w:r w:rsidRPr="00AB0F85">
        <w:rPr>
          <w:b/>
          <w:sz w:val="18"/>
          <w:szCs w:val="18"/>
        </w:rPr>
        <w:br w:type="page"/>
      </w:r>
    </w:p>
    <w:p w:rsidRPr="00AB0F85" w:rsidR="00916A4B" w:rsidP="004E4265" w:rsidRDefault="00916A4B" w14:paraId="34E167CB" w14:textId="77777777">
      <w:pPr>
        <w:jc w:val="center"/>
        <w:outlineLvl w:val="0"/>
        <w:rPr>
          <w:b/>
          <w:sz w:val="18"/>
          <w:szCs w:val="18"/>
        </w:rPr>
      </w:pPr>
    </w:p>
    <w:p w:rsidRPr="00AB0F85" w:rsidR="006222FD" w:rsidP="002500AC" w:rsidRDefault="006222FD" w14:paraId="17894A76" w14:textId="77777777">
      <w:pPr>
        <w:pStyle w:val="NormaleWeb"/>
        <w:jc w:val="both"/>
        <w:rPr>
          <w:rFonts w:ascii="Times New Roman" w:hAnsi="Times New Roman" w:cs="Times New Roman"/>
          <w:b/>
          <w:szCs w:val="27"/>
        </w:rPr>
      </w:pPr>
    </w:p>
    <w:p w:rsidRPr="00AB0F85" w:rsidR="002500AC" w:rsidP="25D64C65" w:rsidRDefault="002500AC" w14:paraId="623EBFEE" w14:textId="4E3F3936">
      <w:pPr>
        <w:jc w:val="center"/>
        <w:outlineLvl w:val="0"/>
        <w:rPr>
          <w:rFonts w:ascii="Times New Roman" w:hAnsi="Times New Roman" w:cs="Times New Roman"/>
          <w:b/>
          <w:bCs/>
          <w:sz w:val="22"/>
          <w:szCs w:val="22"/>
        </w:rPr>
      </w:pPr>
      <w:r w:rsidRPr="25D64C65">
        <w:rPr>
          <w:rFonts w:ascii="Times New Roman" w:hAnsi="Times New Roman" w:cs="Times New Roman"/>
          <w:b/>
          <w:bCs/>
          <w:sz w:val="22"/>
          <w:szCs w:val="22"/>
        </w:rPr>
        <w:t>Schéma directeur des missions du personnel du Secrétariat permanent en dehors de la région Méditerranéenne pour le biennium 202</w:t>
      </w:r>
      <w:r w:rsidRPr="25D64C65" w:rsidR="2FFE1DDC">
        <w:rPr>
          <w:rFonts w:ascii="Times New Roman" w:hAnsi="Times New Roman" w:cs="Times New Roman"/>
          <w:b/>
          <w:bCs/>
          <w:sz w:val="22"/>
          <w:szCs w:val="22"/>
        </w:rPr>
        <w:t>6</w:t>
      </w:r>
      <w:r w:rsidRPr="25D64C65">
        <w:rPr>
          <w:rFonts w:ascii="Times New Roman" w:hAnsi="Times New Roman" w:cs="Times New Roman"/>
          <w:b/>
          <w:bCs/>
          <w:sz w:val="22"/>
          <w:szCs w:val="22"/>
        </w:rPr>
        <w:t>-202</w:t>
      </w:r>
      <w:r w:rsidRPr="25D64C65" w:rsidR="39B44133">
        <w:rPr>
          <w:rFonts w:ascii="Times New Roman" w:hAnsi="Times New Roman" w:cs="Times New Roman"/>
          <w:b/>
          <w:bCs/>
          <w:sz w:val="22"/>
          <w:szCs w:val="22"/>
        </w:rPr>
        <w:t>7</w:t>
      </w:r>
    </w:p>
    <w:p w:rsidRPr="00AB0F85" w:rsidR="002500AC" w:rsidP="00AB0F85" w:rsidRDefault="002500AC" w14:paraId="1C55E97A" w14:textId="77777777">
      <w:pPr>
        <w:jc w:val="center"/>
        <w:outlineLvl w:val="0"/>
        <w:rPr>
          <w:rFonts w:ascii="Times New Roman" w:hAnsi="Times New Roman" w:cs="Times New Roman"/>
          <w:b/>
          <w:sz w:val="22"/>
          <w:szCs w:val="22"/>
        </w:rPr>
      </w:pPr>
    </w:p>
    <w:p w:rsidRPr="00AB0F85" w:rsidR="002500AC" w:rsidP="00AB0F85" w:rsidRDefault="002500AC" w14:paraId="26EAA2E5" w14:textId="77777777">
      <w:pPr>
        <w:jc w:val="center"/>
        <w:outlineLvl w:val="0"/>
        <w:rPr>
          <w:rFonts w:ascii="Times New Roman" w:hAnsi="Times New Roman" w:cs="Times New Roman"/>
          <w:b/>
          <w:sz w:val="22"/>
          <w:szCs w:val="22"/>
        </w:rPr>
      </w:pPr>
      <w:r w:rsidRPr="00AB0F85">
        <w:rPr>
          <w:rFonts w:ascii="Times New Roman" w:hAnsi="Times New Roman" w:cs="Times New Roman"/>
          <w:b/>
          <w:sz w:val="22"/>
          <w:szCs w:val="22"/>
        </w:rPr>
        <w:t>(Liste non exhaustive)</w:t>
      </w:r>
    </w:p>
    <w:p w:rsidRPr="00AB0F85" w:rsidR="002D4386" w:rsidP="002500AC" w:rsidRDefault="002D4386" w14:paraId="1E29C635" w14:textId="77777777">
      <w:pPr>
        <w:jc w:val="both"/>
        <w:outlineLvl w:val="0"/>
        <w:rPr>
          <w:rFonts w:ascii="Times New Roman" w:hAnsi="Times New Roman" w:cs="Times New Roman"/>
          <w:b/>
          <w:sz w:val="18"/>
          <w:szCs w:val="18"/>
        </w:rPr>
      </w:pPr>
    </w:p>
    <w:p w:rsidRPr="00AB0F85" w:rsidR="002D4386" w:rsidP="002500AC" w:rsidRDefault="002D4386" w14:paraId="43A592A8" w14:textId="3A431AB3">
      <w:pPr>
        <w:jc w:val="both"/>
        <w:outlineLvl w:val="0"/>
        <w:rPr>
          <w:rFonts w:ascii="Times New Roman" w:hAnsi="Times New Roman" w:cs="Times New Roman"/>
          <w:b/>
          <w:sz w:val="18"/>
          <w:szCs w:val="18"/>
        </w:rPr>
      </w:pPr>
    </w:p>
    <w:p w:rsidRPr="00AB0F85" w:rsidR="004C553D" w:rsidP="002500AC" w:rsidRDefault="004C553D" w14:paraId="3B642742" w14:textId="203E9EAF">
      <w:pPr>
        <w:jc w:val="both"/>
        <w:outlineLvl w:val="0"/>
        <w:rPr>
          <w:rFonts w:ascii="Times New Roman" w:hAnsi="Times New Roman" w:cs="Times New Roman"/>
          <w:b/>
          <w:sz w:val="18"/>
          <w:szCs w:val="18"/>
        </w:rPr>
      </w:pPr>
    </w:p>
    <w:p w:rsidRPr="00AB0F85" w:rsidR="002500AC" w:rsidP="002500AC" w:rsidRDefault="002500AC" w14:paraId="2E30BFE3" w14:textId="70E2DBAA">
      <w:pPr>
        <w:jc w:val="both"/>
        <w:rPr>
          <w:rFonts w:ascii="Times New Roman" w:hAnsi="Times New Roman" w:cs="Times New Roman"/>
          <w:sz w:val="22"/>
          <w:szCs w:val="22"/>
        </w:rPr>
      </w:pPr>
      <w:r w:rsidRPr="00AB0F85">
        <w:rPr>
          <w:rFonts w:ascii="Times New Roman" w:hAnsi="Times New Roman" w:cs="Times New Roman"/>
          <w:sz w:val="22"/>
          <w:szCs w:val="22"/>
        </w:rPr>
        <w:t>Conformément à la résolution 5.15 adoptée par les Parties lors de la 5</w:t>
      </w:r>
      <w:r w:rsidRPr="00AB0F85">
        <w:rPr>
          <w:rFonts w:ascii="Times New Roman" w:hAnsi="Times New Roman" w:cs="Times New Roman"/>
          <w:sz w:val="22"/>
          <w:szCs w:val="22"/>
          <w:vertAlign w:val="superscript"/>
        </w:rPr>
        <w:t>ème</w:t>
      </w:r>
      <w:r w:rsidRPr="00AB0F85">
        <w:rPr>
          <w:rFonts w:ascii="Times New Roman" w:hAnsi="Times New Roman" w:cs="Times New Roman"/>
          <w:sz w:val="22"/>
          <w:szCs w:val="22"/>
        </w:rPr>
        <w:t xml:space="preserve"> Réunion des Parties tenue du 4 au 5 juin2013, </w:t>
      </w:r>
      <w:r w:rsidRPr="00AB0F85">
        <w:rPr>
          <w:rFonts w:ascii="Times New Roman" w:hAnsi="Times New Roman" w:cs="Times New Roman"/>
          <w:w w:val="105"/>
          <w:sz w:val="22"/>
          <w:szCs w:val="22"/>
        </w:rPr>
        <w:t xml:space="preserve">qui stipule que </w:t>
      </w:r>
      <w:r w:rsidRPr="00AB0F85">
        <w:rPr>
          <w:rFonts w:ascii="Times New Roman" w:hAnsi="Times New Roman" w:cs="Times New Roman"/>
          <w:sz w:val="22"/>
          <w:szCs w:val="22"/>
        </w:rPr>
        <w:t>« </w:t>
      </w:r>
      <w:r w:rsidRPr="00AB0F85">
        <w:rPr>
          <w:rFonts w:ascii="Times New Roman" w:hAnsi="Times New Roman" w:cs="Times New Roman"/>
          <w:i/>
          <w:sz w:val="22"/>
          <w:szCs w:val="22"/>
        </w:rPr>
        <w:t>les Parties donnent mandat au Secrétariat Permanent pour participer aux événements d’intérêts pour le Sanctuaire Pelagos à l’échelle des trois Pays Parties et de la région méditerranéenne. La participation du Secrétariat permanent aux événements extérieurs devra faire l’objet d’une proposition motivée et économiquement évaluée de la part du Secrétariat Permanent à soumettre à la Conférence des Parties ou, entre les sessions, aux Points Focaux Nationaux pour des événements d’intérêts ayant lieu avant la prochaine Conférence des Parties</w:t>
      </w:r>
      <w:r w:rsidRPr="00AB0F85">
        <w:rPr>
          <w:rFonts w:ascii="Times New Roman" w:hAnsi="Times New Roman" w:cs="Times New Roman"/>
          <w:sz w:val="22"/>
          <w:szCs w:val="22"/>
        </w:rPr>
        <w:t xml:space="preserve"> ». </w:t>
      </w:r>
    </w:p>
    <w:p w:rsidRPr="00AB0F85" w:rsidR="002500AC" w:rsidP="002500AC" w:rsidRDefault="002500AC" w14:paraId="1F3E2B5A" w14:textId="77777777">
      <w:pPr>
        <w:jc w:val="both"/>
        <w:rPr>
          <w:rFonts w:ascii="Times New Roman" w:hAnsi="Times New Roman" w:cs="Times New Roman"/>
          <w:sz w:val="22"/>
          <w:szCs w:val="22"/>
        </w:rPr>
      </w:pPr>
    </w:p>
    <w:p w:rsidRPr="00AB0F85" w:rsidR="002500AC" w:rsidP="002500AC" w:rsidRDefault="002500AC" w14:paraId="2F11E4E7" w14:textId="4EB6A326">
      <w:pPr>
        <w:jc w:val="both"/>
        <w:rPr>
          <w:rFonts w:ascii="Times New Roman" w:hAnsi="Times New Roman" w:cs="Times New Roman"/>
          <w:sz w:val="22"/>
          <w:szCs w:val="22"/>
        </w:rPr>
      </w:pPr>
      <w:r w:rsidRPr="00AB0F85">
        <w:rPr>
          <w:rFonts w:ascii="Times New Roman" w:hAnsi="Times New Roman" w:cs="Times New Roman"/>
          <w:sz w:val="22"/>
          <w:szCs w:val="22"/>
        </w:rPr>
        <w:t xml:space="preserve">Ce schéma directeur est rédigé de sorte que le Comité scientifique et technique puisse s’exprimer sur d’éventuelles missions du personnel du Secrétariat permanent en dehors de la région méditerranéenne pour le </w:t>
      </w:r>
      <w:r w:rsidRPr="00AB0F85">
        <w:rPr>
          <w:rFonts w:ascii="Times New Roman" w:hAnsi="Times New Roman" w:cs="Times New Roman"/>
          <w:i/>
          <w:sz w:val="22"/>
          <w:szCs w:val="22"/>
        </w:rPr>
        <w:t>biennium</w:t>
      </w:r>
      <w:r w:rsidRPr="00AB0F85">
        <w:rPr>
          <w:rFonts w:ascii="Times New Roman" w:hAnsi="Times New Roman" w:cs="Times New Roman"/>
          <w:sz w:val="22"/>
          <w:szCs w:val="22"/>
        </w:rPr>
        <w:t xml:space="preserve"> 202</w:t>
      </w:r>
      <w:r w:rsidRPr="00AB0F85" w:rsidR="00AB0F85">
        <w:rPr>
          <w:rFonts w:ascii="Times New Roman" w:hAnsi="Times New Roman" w:cs="Times New Roman"/>
          <w:sz w:val="22"/>
          <w:szCs w:val="22"/>
        </w:rPr>
        <w:t>6</w:t>
      </w:r>
      <w:r w:rsidRPr="00AB0F85">
        <w:rPr>
          <w:rFonts w:ascii="Times New Roman" w:hAnsi="Times New Roman" w:cs="Times New Roman"/>
          <w:sz w:val="22"/>
          <w:szCs w:val="22"/>
        </w:rPr>
        <w:t>-202</w:t>
      </w:r>
      <w:r w:rsidRPr="00AB0F85" w:rsidR="00AB0F85">
        <w:rPr>
          <w:rFonts w:ascii="Times New Roman" w:hAnsi="Times New Roman" w:cs="Times New Roman"/>
          <w:sz w:val="22"/>
          <w:szCs w:val="22"/>
        </w:rPr>
        <w:t>7</w:t>
      </w:r>
      <w:r w:rsidRPr="00AB0F85">
        <w:rPr>
          <w:rFonts w:ascii="Times New Roman" w:hAnsi="Times New Roman" w:cs="Times New Roman"/>
          <w:sz w:val="22"/>
          <w:szCs w:val="22"/>
        </w:rPr>
        <w:t xml:space="preserve">. </w:t>
      </w:r>
    </w:p>
    <w:p w:rsidRPr="00AB0F85" w:rsidR="002500AC" w:rsidP="002500AC" w:rsidRDefault="002500AC" w14:paraId="5C873726" w14:textId="77777777">
      <w:pPr>
        <w:jc w:val="both"/>
        <w:rPr>
          <w:rFonts w:ascii="Times New Roman" w:hAnsi="Times New Roman" w:cs="Times New Roman"/>
          <w:sz w:val="22"/>
          <w:szCs w:val="22"/>
        </w:rPr>
      </w:pPr>
    </w:p>
    <w:p w:rsidRPr="00AB0F85" w:rsidR="002500AC" w:rsidP="002500AC" w:rsidRDefault="002500AC" w14:paraId="4A5BA6B6" w14:textId="67BA28A0">
      <w:pPr>
        <w:jc w:val="both"/>
        <w:rPr>
          <w:rFonts w:ascii="Times New Roman" w:hAnsi="Times New Roman" w:cs="Times New Roman"/>
          <w:sz w:val="22"/>
          <w:szCs w:val="22"/>
        </w:rPr>
      </w:pPr>
      <w:r w:rsidRPr="00AB0F85">
        <w:rPr>
          <w:rFonts w:ascii="Times New Roman" w:hAnsi="Times New Roman" w:cs="Times New Roman"/>
          <w:sz w:val="22"/>
          <w:szCs w:val="22"/>
        </w:rPr>
        <w:t xml:space="preserve">Les événements proposés ont été identifiés sur la base des objectifs et de la réalisation des activités proposées dans le cadre du Plan de gestion (2022-2027) et de son Plan d’action et du Programme de travail de l’Accord pour le </w:t>
      </w:r>
      <w:r w:rsidRPr="00AB0F85">
        <w:rPr>
          <w:rFonts w:ascii="Times New Roman" w:hAnsi="Times New Roman" w:cs="Times New Roman"/>
          <w:i/>
          <w:sz w:val="22"/>
          <w:szCs w:val="22"/>
        </w:rPr>
        <w:t>biennium</w:t>
      </w:r>
      <w:r w:rsidRPr="00AB0F85">
        <w:rPr>
          <w:rFonts w:ascii="Times New Roman" w:hAnsi="Times New Roman" w:cs="Times New Roman"/>
          <w:sz w:val="22"/>
          <w:szCs w:val="22"/>
        </w:rPr>
        <w:t xml:space="preserve"> 202</w:t>
      </w:r>
      <w:r w:rsidRPr="00AB0F85" w:rsidR="00AB0F85">
        <w:rPr>
          <w:rFonts w:ascii="Times New Roman" w:hAnsi="Times New Roman" w:cs="Times New Roman"/>
          <w:sz w:val="22"/>
          <w:szCs w:val="22"/>
        </w:rPr>
        <w:t>6</w:t>
      </w:r>
      <w:r w:rsidRPr="00AB0F85">
        <w:rPr>
          <w:rFonts w:ascii="Times New Roman" w:hAnsi="Times New Roman" w:cs="Times New Roman"/>
          <w:sz w:val="22"/>
          <w:szCs w:val="22"/>
        </w:rPr>
        <w:t>-202</w:t>
      </w:r>
      <w:r w:rsidRPr="00AB0F85" w:rsidR="00AB0F85">
        <w:rPr>
          <w:rFonts w:ascii="Times New Roman" w:hAnsi="Times New Roman" w:cs="Times New Roman"/>
          <w:sz w:val="22"/>
          <w:szCs w:val="22"/>
        </w:rPr>
        <w:t>7</w:t>
      </w:r>
      <w:r w:rsidRPr="00AB0F85">
        <w:rPr>
          <w:rFonts w:ascii="Times New Roman" w:hAnsi="Times New Roman" w:cs="Times New Roman"/>
          <w:sz w:val="22"/>
          <w:szCs w:val="22"/>
        </w:rPr>
        <w:t>.</w:t>
      </w:r>
    </w:p>
    <w:p w:rsidRPr="00AB0F85" w:rsidR="002500AC" w:rsidP="002500AC" w:rsidRDefault="002500AC" w14:paraId="39178243" w14:textId="77777777">
      <w:pPr>
        <w:jc w:val="both"/>
        <w:rPr>
          <w:rFonts w:ascii="Times New Roman" w:hAnsi="Times New Roman" w:cs="Times New Roman"/>
          <w:sz w:val="22"/>
          <w:szCs w:val="22"/>
        </w:rPr>
      </w:pPr>
    </w:p>
    <w:p w:rsidRPr="00AB0F85" w:rsidR="002500AC" w:rsidP="002500AC" w:rsidRDefault="002500AC" w14:paraId="55ED1EA1" w14:textId="67B45C5F">
      <w:pPr>
        <w:jc w:val="both"/>
        <w:rPr>
          <w:rFonts w:ascii="Times New Roman" w:hAnsi="Times New Roman" w:cs="Times New Roman"/>
          <w:sz w:val="22"/>
          <w:szCs w:val="22"/>
        </w:rPr>
      </w:pPr>
      <w:r w:rsidRPr="53BBCA04" w:rsidR="002500AC">
        <w:rPr>
          <w:rFonts w:ascii="Times New Roman" w:hAnsi="Times New Roman" w:cs="Times New Roman"/>
          <w:sz w:val="22"/>
          <w:szCs w:val="22"/>
        </w:rPr>
        <w:t xml:space="preserve">La liste d’événements ci-dessous doit être considérée comme non-exhaustive </w:t>
      </w:r>
      <w:r w:rsidRPr="53BBCA04" w:rsidR="003B58F3">
        <w:rPr>
          <w:rFonts w:ascii="Times New Roman" w:hAnsi="Times New Roman" w:cs="Times New Roman"/>
          <w:sz w:val="22"/>
          <w:szCs w:val="22"/>
        </w:rPr>
        <w:t xml:space="preserve">et </w:t>
      </w:r>
      <w:r w:rsidRPr="53BBCA04" w:rsidR="003B58F3">
        <w:rPr>
          <w:rFonts w:ascii="Times New Roman" w:hAnsi="Times New Roman" w:cs="Times New Roman"/>
          <w:sz w:val="22"/>
          <w:szCs w:val="22"/>
        </w:rPr>
        <w:t xml:space="preserve">soumis à </w:t>
      </w:r>
      <w:r w:rsidRPr="53BBCA04" w:rsidR="003B58F3">
        <w:rPr>
          <w:rFonts w:ascii="Times New Roman" w:hAnsi="Times New Roman" w:cs="Times New Roman"/>
          <w:sz w:val="22"/>
          <w:szCs w:val="22"/>
        </w:rPr>
        <w:t xml:space="preserve">la disponibilité financière et en ligne avec </w:t>
      </w:r>
      <w:r w:rsidRPr="53BBCA04" w:rsidR="612C7976">
        <w:rPr>
          <w:rFonts w:ascii="Times New Roman" w:hAnsi="Times New Roman" w:cs="Times New Roman"/>
          <w:sz w:val="22"/>
          <w:szCs w:val="22"/>
        </w:rPr>
        <w:t>la priorité</w:t>
      </w:r>
      <w:r w:rsidRPr="53BBCA04" w:rsidR="003B58F3">
        <w:rPr>
          <w:rFonts w:ascii="Times New Roman" w:hAnsi="Times New Roman" w:cs="Times New Roman"/>
          <w:sz w:val="22"/>
          <w:szCs w:val="22"/>
        </w:rPr>
        <w:t xml:space="preserve"> du Plan du gestion </w:t>
      </w:r>
      <w:r w:rsidRPr="53BBCA04" w:rsidR="002500AC">
        <w:rPr>
          <w:rFonts w:ascii="Times New Roman" w:hAnsi="Times New Roman" w:cs="Times New Roman"/>
          <w:sz w:val="22"/>
          <w:szCs w:val="22"/>
        </w:rPr>
        <w:t xml:space="preserve">car d’autres événements d’intérêt pour l’Accord Pelagos pourraient être organisés au cours du </w:t>
      </w:r>
      <w:r w:rsidRPr="53BBCA04" w:rsidR="002500AC">
        <w:rPr>
          <w:rFonts w:ascii="Times New Roman" w:hAnsi="Times New Roman" w:cs="Times New Roman"/>
          <w:i w:val="1"/>
          <w:iCs w:val="1"/>
          <w:sz w:val="22"/>
          <w:szCs w:val="22"/>
        </w:rPr>
        <w:t>biennium</w:t>
      </w:r>
      <w:r w:rsidRPr="53BBCA04" w:rsidR="002500AC">
        <w:rPr>
          <w:rFonts w:ascii="Times New Roman" w:hAnsi="Times New Roman" w:cs="Times New Roman"/>
          <w:sz w:val="22"/>
          <w:szCs w:val="22"/>
        </w:rPr>
        <w:t xml:space="preserve"> 2024-2025 en dehors de la région méditerranéenne. Dans ce dernier cas, le Secrétariat permanent soumettra la demande aux Points Focaux Nationaux en temps utile, de sorte qu’ils puissent s’exprimer sur une éventuelle participation du personnel du Secrétariat permanent</w:t>
      </w:r>
      <w:r w:rsidRPr="53BBCA04" w:rsidR="002500AC">
        <w:rPr>
          <w:rFonts w:ascii="Times New Roman" w:hAnsi="Times New Roman" w:cs="Times New Roman"/>
          <w:sz w:val="22"/>
          <w:szCs w:val="22"/>
        </w:rPr>
        <w:t>. .</w:t>
      </w:r>
      <w:r w:rsidRPr="53BBCA04" w:rsidR="002500AC">
        <w:rPr>
          <w:rFonts w:ascii="Times New Roman" w:hAnsi="Times New Roman" w:cs="Times New Roman"/>
          <w:sz w:val="22"/>
          <w:szCs w:val="22"/>
        </w:rPr>
        <w:t xml:space="preserve"> </w:t>
      </w:r>
    </w:p>
    <w:p w:rsidRPr="00AB0F85" w:rsidR="002500AC" w:rsidP="002500AC" w:rsidRDefault="002500AC" w14:paraId="04BCDB9C" w14:textId="77777777">
      <w:pPr>
        <w:jc w:val="both"/>
        <w:rPr>
          <w:rFonts w:ascii="Times New Roman" w:hAnsi="Times New Roman" w:cs="Times New Roman"/>
          <w:sz w:val="22"/>
          <w:szCs w:val="22"/>
        </w:rPr>
      </w:pPr>
    </w:p>
    <w:p w:rsidR="002500AC" w:rsidP="53BBCA04" w:rsidRDefault="002500AC" w14:paraId="732EE414" w14:textId="1FF92774">
      <w:pPr>
        <w:jc w:val="both"/>
        <w:outlineLvl w:val="0"/>
        <w:rPr>
          <w:rFonts w:ascii="Times New Roman" w:hAnsi="Times New Roman" w:cs="Times New Roman"/>
          <w:b w:val="1"/>
          <w:bCs w:val="1"/>
          <w:sz w:val="18"/>
          <w:szCs w:val="18"/>
        </w:rPr>
      </w:pPr>
      <w:r w:rsidRPr="53BBCA04" w:rsidR="002500AC">
        <w:rPr>
          <w:rFonts w:ascii="Times New Roman" w:hAnsi="Times New Roman" w:cs="Times New Roman"/>
          <w:sz w:val="22"/>
          <w:szCs w:val="22"/>
        </w:rPr>
        <w:t>Le budget proposé est à titre indicatif, calculé sur la base d’une estimation des coûts pour une personne et inclut les frais de transport, d’hébergement et d’alimentation calculées en conformité avec le Règlement financier de l’Accord</w:t>
      </w:r>
      <w:r w:rsidRPr="53BBCA04" w:rsidR="004C553D">
        <w:rPr>
          <w:rFonts w:ascii="Times New Roman" w:hAnsi="Times New Roman" w:cs="Times New Roman"/>
          <w:sz w:val="22"/>
          <w:szCs w:val="22"/>
        </w:rPr>
        <w:t>.</w:t>
      </w:r>
    </w:p>
    <w:p w:rsidR="5925114E" w:rsidP="53BBCA04" w:rsidRDefault="5925114E" w14:paraId="66AEB379" w14:textId="4D82430F">
      <w:pPr>
        <w:spacing w:before="240" w:beforeAutospacing="off" w:after="240" w:afterAutospacing="off"/>
        <w:jc w:val="both"/>
      </w:pPr>
      <w:r w:rsidRPr="53BBCA04" w:rsidR="5925114E">
        <w:rPr>
          <w:rFonts w:ascii="Times New Roman" w:hAnsi="Times New Roman" w:eastAsia="Times New Roman" w:cs="Times New Roman"/>
          <w:noProof w:val="0"/>
          <w:sz w:val="22"/>
          <w:szCs w:val="22"/>
          <w:lang w:val="fr-FR"/>
        </w:rPr>
        <w:t xml:space="preserve">La liste a été soumise à l’évaluation du Comité Scientifique et Technique (CST17) qui s’est tenu à </w:t>
      </w:r>
      <w:r w:rsidRPr="53BBCA04" w:rsidR="5925114E">
        <w:rPr>
          <w:rFonts w:ascii="Times New Roman" w:hAnsi="Times New Roman" w:eastAsia="Times New Roman" w:cs="Times New Roman"/>
          <w:noProof w:val="0"/>
          <w:sz w:val="22"/>
          <w:szCs w:val="22"/>
          <w:lang w:val="fr-FR"/>
        </w:rPr>
        <w:t>Riomaggiore</w:t>
      </w:r>
      <w:r w:rsidRPr="53BBCA04" w:rsidR="5925114E">
        <w:rPr>
          <w:rFonts w:ascii="Times New Roman" w:hAnsi="Times New Roman" w:eastAsia="Times New Roman" w:cs="Times New Roman"/>
          <w:noProof w:val="0"/>
          <w:sz w:val="22"/>
          <w:szCs w:val="22"/>
          <w:lang w:val="fr-FR"/>
        </w:rPr>
        <w:t xml:space="preserve"> les 3 et 4 juin 2025. Les délégations recommandent que la participation comprenne une contribution scientifique importante.</w:t>
      </w:r>
    </w:p>
    <w:p w:rsidR="5925114E" w:rsidP="53BBCA04" w:rsidRDefault="5925114E" w14:paraId="326C5DBB" w14:textId="5120F618">
      <w:pPr>
        <w:spacing w:before="0" w:beforeAutospacing="off" w:after="0" w:afterAutospacing="off" w:line="259" w:lineRule="auto"/>
        <w:ind w:right="0"/>
        <w:jc w:val="both"/>
      </w:pPr>
      <w:r w:rsidRPr="53BBCA04" w:rsidR="5925114E">
        <w:rPr>
          <w:rFonts w:ascii="Times New Roman" w:hAnsi="Times New Roman" w:eastAsia="Times New Roman" w:cs="Times New Roman"/>
          <w:noProof w:val="0"/>
          <w:sz w:val="22"/>
          <w:szCs w:val="22"/>
          <w:lang w:val="it-IT"/>
        </w:rPr>
        <w:t xml:space="preserve">A </w:t>
      </w:r>
      <w:r w:rsidRPr="53BBCA04" w:rsidR="5925114E">
        <w:rPr>
          <w:rFonts w:ascii="Times New Roman" w:hAnsi="Times New Roman" w:eastAsia="Times New Roman" w:cs="Times New Roman"/>
          <w:noProof w:val="0"/>
          <w:sz w:val="22"/>
          <w:szCs w:val="22"/>
          <w:lang w:val="it-IT"/>
        </w:rPr>
        <w:t>cet</w:t>
      </w:r>
      <w:r w:rsidRPr="53BBCA04" w:rsidR="5925114E">
        <w:rPr>
          <w:rFonts w:ascii="Times New Roman" w:hAnsi="Times New Roman" w:eastAsia="Times New Roman" w:cs="Times New Roman"/>
          <w:noProof w:val="0"/>
          <w:sz w:val="22"/>
          <w:szCs w:val="22"/>
          <w:lang w:val="it-IT"/>
        </w:rPr>
        <w:t xml:space="preserve"> </w:t>
      </w:r>
      <w:r w:rsidRPr="53BBCA04" w:rsidR="5925114E">
        <w:rPr>
          <w:rFonts w:ascii="Times New Roman" w:hAnsi="Times New Roman" w:eastAsia="Times New Roman" w:cs="Times New Roman"/>
          <w:noProof w:val="0"/>
          <w:sz w:val="22"/>
          <w:szCs w:val="22"/>
          <w:lang w:val="it-IT"/>
        </w:rPr>
        <w:t>égard</w:t>
      </w:r>
      <w:r w:rsidRPr="53BBCA04" w:rsidR="5925114E">
        <w:rPr>
          <w:rFonts w:ascii="Times New Roman" w:hAnsi="Times New Roman" w:eastAsia="Times New Roman" w:cs="Times New Roman"/>
          <w:noProof w:val="0"/>
          <w:sz w:val="22"/>
          <w:szCs w:val="22"/>
          <w:lang w:val="it-IT"/>
        </w:rPr>
        <w:t xml:space="preserve">, </w:t>
      </w:r>
      <w:r w:rsidRPr="53BBCA04" w:rsidR="5925114E">
        <w:rPr>
          <w:rFonts w:ascii="Times New Roman" w:hAnsi="Times New Roman" w:eastAsia="Times New Roman" w:cs="Times New Roman"/>
          <w:noProof w:val="0"/>
          <w:sz w:val="22"/>
          <w:szCs w:val="22"/>
          <w:lang w:val="it-IT"/>
        </w:rPr>
        <w:t>ils</w:t>
      </w:r>
      <w:r w:rsidRPr="53BBCA04" w:rsidR="5925114E">
        <w:rPr>
          <w:rFonts w:ascii="Times New Roman" w:hAnsi="Times New Roman" w:eastAsia="Times New Roman" w:cs="Times New Roman"/>
          <w:noProof w:val="0"/>
          <w:sz w:val="22"/>
          <w:szCs w:val="22"/>
          <w:lang w:val="it-IT"/>
        </w:rPr>
        <w:t xml:space="preserve"> </w:t>
      </w:r>
      <w:r w:rsidRPr="53BBCA04" w:rsidR="5925114E">
        <w:rPr>
          <w:rFonts w:ascii="Times New Roman" w:hAnsi="Times New Roman" w:eastAsia="Times New Roman" w:cs="Times New Roman"/>
          <w:noProof w:val="0"/>
          <w:sz w:val="22"/>
          <w:szCs w:val="22"/>
          <w:lang w:val="it-IT"/>
        </w:rPr>
        <w:t>demandent</w:t>
      </w:r>
      <w:r w:rsidRPr="53BBCA04" w:rsidR="5925114E">
        <w:rPr>
          <w:rFonts w:ascii="Times New Roman" w:hAnsi="Times New Roman" w:eastAsia="Times New Roman" w:cs="Times New Roman"/>
          <w:noProof w:val="0"/>
          <w:sz w:val="22"/>
          <w:szCs w:val="22"/>
          <w:lang w:val="it-IT"/>
        </w:rPr>
        <w:t xml:space="preserve"> d’</w:t>
      </w:r>
      <w:r w:rsidRPr="53BBCA04" w:rsidR="5925114E">
        <w:rPr>
          <w:rFonts w:ascii="Times New Roman" w:hAnsi="Times New Roman" w:eastAsia="Times New Roman" w:cs="Times New Roman"/>
          <w:noProof w:val="0"/>
          <w:sz w:val="22"/>
          <w:szCs w:val="22"/>
          <w:lang w:val="it-IT"/>
        </w:rPr>
        <w:t>envisager</w:t>
      </w:r>
      <w:r w:rsidRPr="53BBCA04" w:rsidR="5925114E">
        <w:rPr>
          <w:rFonts w:ascii="Times New Roman" w:hAnsi="Times New Roman" w:eastAsia="Times New Roman" w:cs="Times New Roman"/>
          <w:noProof w:val="0"/>
          <w:sz w:val="22"/>
          <w:szCs w:val="22"/>
          <w:lang w:val="it-IT"/>
        </w:rPr>
        <w:t xml:space="preserve"> une </w:t>
      </w:r>
      <w:r w:rsidRPr="53BBCA04" w:rsidR="5925114E">
        <w:rPr>
          <w:rFonts w:ascii="Times New Roman" w:hAnsi="Times New Roman" w:eastAsia="Times New Roman" w:cs="Times New Roman"/>
          <w:noProof w:val="0"/>
          <w:sz w:val="22"/>
          <w:szCs w:val="22"/>
          <w:lang w:val="it-IT"/>
        </w:rPr>
        <w:t>participation</w:t>
      </w:r>
      <w:r w:rsidRPr="53BBCA04" w:rsidR="5925114E">
        <w:rPr>
          <w:rFonts w:ascii="Times New Roman" w:hAnsi="Times New Roman" w:eastAsia="Times New Roman" w:cs="Times New Roman"/>
          <w:noProof w:val="0"/>
          <w:sz w:val="22"/>
          <w:szCs w:val="22"/>
          <w:lang w:val="it-IT"/>
        </w:rPr>
        <w:t xml:space="preserve"> </w:t>
      </w:r>
      <w:r w:rsidRPr="53BBCA04" w:rsidR="5925114E">
        <w:rPr>
          <w:rFonts w:ascii="Times New Roman" w:hAnsi="Times New Roman" w:eastAsia="Times New Roman" w:cs="Times New Roman"/>
          <w:noProof w:val="0"/>
          <w:sz w:val="22"/>
          <w:szCs w:val="22"/>
          <w:lang w:val="it-IT"/>
        </w:rPr>
        <w:t>active</w:t>
      </w:r>
      <w:r w:rsidRPr="53BBCA04" w:rsidR="5925114E">
        <w:rPr>
          <w:rFonts w:ascii="Times New Roman" w:hAnsi="Times New Roman" w:eastAsia="Times New Roman" w:cs="Times New Roman"/>
          <w:noProof w:val="0"/>
          <w:sz w:val="22"/>
          <w:szCs w:val="22"/>
          <w:lang w:val="it-IT"/>
        </w:rPr>
        <w:t xml:space="preserve"> </w:t>
      </w:r>
      <w:r w:rsidRPr="53BBCA04" w:rsidR="5925114E">
        <w:rPr>
          <w:rFonts w:ascii="Times New Roman" w:hAnsi="Times New Roman" w:eastAsia="Times New Roman" w:cs="Times New Roman"/>
          <w:noProof w:val="0"/>
          <w:sz w:val="22"/>
          <w:szCs w:val="22"/>
          <w:lang w:val="it-IT"/>
        </w:rPr>
        <w:t>au</w:t>
      </w:r>
      <w:r w:rsidRPr="53BBCA04" w:rsidR="5925114E">
        <w:rPr>
          <w:rFonts w:ascii="Times New Roman" w:hAnsi="Times New Roman" w:eastAsia="Times New Roman" w:cs="Times New Roman"/>
          <w:noProof w:val="0"/>
          <w:sz w:val="22"/>
          <w:szCs w:val="22"/>
          <w:lang w:val="it-IT"/>
        </w:rPr>
        <w:t xml:space="preserve"> </w:t>
      </w:r>
      <w:r w:rsidRPr="53BBCA04" w:rsidR="5925114E">
        <w:rPr>
          <w:rFonts w:ascii="Times New Roman" w:hAnsi="Times New Roman" w:eastAsia="Times New Roman" w:cs="Times New Roman"/>
          <w:noProof w:val="0"/>
          <w:sz w:val="22"/>
          <w:szCs w:val="22"/>
          <w:lang w:val="it-IT"/>
        </w:rPr>
        <w:t>Congrès</w:t>
      </w:r>
      <w:r w:rsidRPr="53BBCA04" w:rsidR="5925114E">
        <w:rPr>
          <w:rFonts w:ascii="Times New Roman" w:hAnsi="Times New Roman" w:eastAsia="Times New Roman" w:cs="Times New Roman"/>
          <w:noProof w:val="0"/>
          <w:sz w:val="22"/>
          <w:szCs w:val="22"/>
          <w:lang w:val="it-IT"/>
        </w:rPr>
        <w:t xml:space="preserve"> Mondial de l’UICN </w:t>
      </w:r>
      <w:r w:rsidRPr="53BBCA04" w:rsidR="5925114E">
        <w:rPr>
          <w:rFonts w:ascii="Times New Roman" w:hAnsi="Times New Roman" w:eastAsia="Times New Roman" w:cs="Times New Roman"/>
          <w:noProof w:val="0"/>
          <w:sz w:val="22"/>
          <w:szCs w:val="22"/>
          <w:lang w:val="it-IT"/>
        </w:rPr>
        <w:t>dédié</w:t>
      </w:r>
      <w:r w:rsidRPr="53BBCA04" w:rsidR="5925114E">
        <w:rPr>
          <w:rFonts w:ascii="Times New Roman" w:hAnsi="Times New Roman" w:eastAsia="Times New Roman" w:cs="Times New Roman"/>
          <w:noProof w:val="0"/>
          <w:sz w:val="22"/>
          <w:szCs w:val="22"/>
          <w:lang w:val="it-IT"/>
        </w:rPr>
        <w:t xml:space="preserve"> </w:t>
      </w:r>
      <w:r w:rsidRPr="53BBCA04" w:rsidR="5925114E">
        <w:rPr>
          <w:rFonts w:ascii="Times New Roman" w:hAnsi="Times New Roman" w:eastAsia="Times New Roman" w:cs="Times New Roman"/>
          <w:noProof w:val="0"/>
          <w:sz w:val="22"/>
          <w:szCs w:val="22"/>
          <w:lang w:val="it-IT"/>
        </w:rPr>
        <w:t>aux</w:t>
      </w:r>
      <w:r w:rsidRPr="53BBCA04" w:rsidR="5925114E">
        <w:rPr>
          <w:rFonts w:ascii="Times New Roman" w:hAnsi="Times New Roman" w:eastAsia="Times New Roman" w:cs="Times New Roman"/>
          <w:noProof w:val="0"/>
          <w:sz w:val="22"/>
          <w:szCs w:val="22"/>
          <w:lang w:val="it-IT"/>
        </w:rPr>
        <w:t xml:space="preserve"> Aires Marines </w:t>
      </w:r>
      <w:r w:rsidRPr="53BBCA04" w:rsidR="5925114E">
        <w:rPr>
          <w:rFonts w:ascii="Times New Roman" w:hAnsi="Times New Roman" w:eastAsia="Times New Roman" w:cs="Times New Roman"/>
          <w:noProof w:val="0"/>
          <w:sz w:val="22"/>
          <w:szCs w:val="22"/>
          <w:lang w:val="it-IT"/>
        </w:rPr>
        <w:t>Protégées</w:t>
      </w:r>
      <w:r w:rsidRPr="53BBCA04" w:rsidR="5925114E">
        <w:rPr>
          <w:rFonts w:ascii="Times New Roman" w:hAnsi="Times New Roman" w:eastAsia="Times New Roman" w:cs="Times New Roman"/>
          <w:noProof w:val="0"/>
          <w:sz w:val="22"/>
          <w:szCs w:val="22"/>
          <w:lang w:val="it-IT"/>
        </w:rPr>
        <w:t xml:space="preserve"> (IMPAC) non </w:t>
      </w:r>
      <w:r w:rsidRPr="53BBCA04" w:rsidR="5925114E">
        <w:rPr>
          <w:rFonts w:ascii="Times New Roman" w:hAnsi="Times New Roman" w:eastAsia="Times New Roman" w:cs="Times New Roman"/>
          <w:noProof w:val="0"/>
          <w:sz w:val="22"/>
          <w:szCs w:val="22"/>
          <w:lang w:val="it-IT"/>
        </w:rPr>
        <w:t>seulement</w:t>
      </w:r>
      <w:r w:rsidRPr="53BBCA04" w:rsidR="5925114E">
        <w:rPr>
          <w:rFonts w:ascii="Times New Roman" w:hAnsi="Times New Roman" w:eastAsia="Times New Roman" w:cs="Times New Roman"/>
          <w:noProof w:val="0"/>
          <w:sz w:val="22"/>
          <w:szCs w:val="22"/>
          <w:lang w:val="it-IT"/>
        </w:rPr>
        <w:t xml:space="preserve"> </w:t>
      </w:r>
      <w:r w:rsidRPr="53BBCA04" w:rsidR="5925114E">
        <w:rPr>
          <w:rFonts w:ascii="Times New Roman" w:hAnsi="Times New Roman" w:eastAsia="Times New Roman" w:cs="Times New Roman"/>
          <w:noProof w:val="0"/>
          <w:sz w:val="22"/>
          <w:szCs w:val="22"/>
          <w:lang w:val="it-IT"/>
        </w:rPr>
        <w:t>avec</w:t>
      </w:r>
      <w:r w:rsidRPr="53BBCA04" w:rsidR="5925114E">
        <w:rPr>
          <w:rFonts w:ascii="Times New Roman" w:hAnsi="Times New Roman" w:eastAsia="Times New Roman" w:cs="Times New Roman"/>
          <w:noProof w:val="0"/>
          <w:sz w:val="22"/>
          <w:szCs w:val="22"/>
          <w:lang w:val="it-IT"/>
        </w:rPr>
        <w:t xml:space="preserve"> la </w:t>
      </w:r>
      <w:r w:rsidRPr="53BBCA04" w:rsidR="5925114E">
        <w:rPr>
          <w:rFonts w:ascii="Times New Roman" w:hAnsi="Times New Roman" w:eastAsia="Times New Roman" w:cs="Times New Roman"/>
          <w:noProof w:val="0"/>
          <w:sz w:val="22"/>
          <w:szCs w:val="22"/>
          <w:lang w:val="it-IT"/>
        </w:rPr>
        <w:t>présence</w:t>
      </w:r>
      <w:r w:rsidRPr="53BBCA04" w:rsidR="5925114E">
        <w:rPr>
          <w:rFonts w:ascii="Times New Roman" w:hAnsi="Times New Roman" w:eastAsia="Times New Roman" w:cs="Times New Roman"/>
          <w:noProof w:val="0"/>
          <w:sz w:val="22"/>
          <w:szCs w:val="22"/>
          <w:lang w:val="it-IT"/>
        </w:rPr>
        <w:t xml:space="preserve"> </w:t>
      </w:r>
      <w:r w:rsidRPr="53BBCA04" w:rsidR="5925114E">
        <w:rPr>
          <w:rFonts w:ascii="Times New Roman" w:hAnsi="Times New Roman" w:eastAsia="Times New Roman" w:cs="Times New Roman"/>
          <w:noProof w:val="0"/>
          <w:sz w:val="22"/>
          <w:szCs w:val="22"/>
          <w:lang w:val="it-IT"/>
        </w:rPr>
        <w:t>des</w:t>
      </w:r>
      <w:r w:rsidRPr="53BBCA04" w:rsidR="5925114E">
        <w:rPr>
          <w:rFonts w:ascii="Times New Roman" w:hAnsi="Times New Roman" w:eastAsia="Times New Roman" w:cs="Times New Roman"/>
          <w:noProof w:val="0"/>
          <w:sz w:val="22"/>
          <w:szCs w:val="22"/>
          <w:lang w:val="it-IT"/>
        </w:rPr>
        <w:t xml:space="preserve"> </w:t>
      </w:r>
      <w:r w:rsidRPr="53BBCA04" w:rsidR="5925114E">
        <w:rPr>
          <w:rFonts w:ascii="Times New Roman" w:hAnsi="Times New Roman" w:eastAsia="Times New Roman" w:cs="Times New Roman"/>
          <w:noProof w:val="0"/>
          <w:sz w:val="22"/>
          <w:szCs w:val="22"/>
          <w:lang w:val="it-IT"/>
        </w:rPr>
        <w:t>membres</w:t>
      </w:r>
      <w:r w:rsidRPr="53BBCA04" w:rsidR="5925114E">
        <w:rPr>
          <w:rFonts w:ascii="Times New Roman" w:hAnsi="Times New Roman" w:eastAsia="Times New Roman" w:cs="Times New Roman"/>
          <w:noProof w:val="0"/>
          <w:sz w:val="22"/>
          <w:szCs w:val="22"/>
          <w:lang w:val="it-IT"/>
        </w:rPr>
        <w:t xml:space="preserve"> </w:t>
      </w:r>
      <w:r w:rsidRPr="53BBCA04" w:rsidR="5925114E">
        <w:rPr>
          <w:rFonts w:ascii="Times New Roman" w:hAnsi="Times New Roman" w:eastAsia="Times New Roman" w:cs="Times New Roman"/>
          <w:noProof w:val="0"/>
          <w:sz w:val="22"/>
          <w:szCs w:val="22"/>
          <w:lang w:val="it-IT"/>
        </w:rPr>
        <w:t>du</w:t>
      </w:r>
      <w:r w:rsidRPr="53BBCA04" w:rsidR="5925114E">
        <w:rPr>
          <w:rFonts w:ascii="Times New Roman" w:hAnsi="Times New Roman" w:eastAsia="Times New Roman" w:cs="Times New Roman"/>
          <w:noProof w:val="0"/>
          <w:sz w:val="22"/>
          <w:szCs w:val="22"/>
          <w:lang w:val="it-IT"/>
        </w:rPr>
        <w:t xml:space="preserve"> </w:t>
      </w:r>
      <w:r w:rsidRPr="53BBCA04" w:rsidR="5925114E">
        <w:rPr>
          <w:rFonts w:ascii="Times New Roman" w:hAnsi="Times New Roman" w:eastAsia="Times New Roman" w:cs="Times New Roman"/>
          <w:noProof w:val="0"/>
          <w:sz w:val="22"/>
          <w:szCs w:val="22"/>
          <w:lang w:val="it-IT"/>
        </w:rPr>
        <w:t>Secrétariat</w:t>
      </w:r>
      <w:r w:rsidRPr="53BBCA04" w:rsidR="5925114E">
        <w:rPr>
          <w:rFonts w:ascii="Times New Roman" w:hAnsi="Times New Roman" w:eastAsia="Times New Roman" w:cs="Times New Roman"/>
          <w:noProof w:val="0"/>
          <w:sz w:val="22"/>
          <w:szCs w:val="22"/>
          <w:lang w:val="it-IT"/>
        </w:rPr>
        <w:t xml:space="preserve">, mais </w:t>
      </w:r>
      <w:r w:rsidRPr="53BBCA04" w:rsidR="5925114E">
        <w:rPr>
          <w:rFonts w:ascii="Times New Roman" w:hAnsi="Times New Roman" w:eastAsia="Times New Roman" w:cs="Times New Roman"/>
          <w:noProof w:val="0"/>
          <w:sz w:val="22"/>
          <w:szCs w:val="22"/>
          <w:lang w:val="it-IT"/>
        </w:rPr>
        <w:t>aussi</w:t>
      </w:r>
      <w:r w:rsidRPr="53BBCA04" w:rsidR="5925114E">
        <w:rPr>
          <w:rFonts w:ascii="Times New Roman" w:hAnsi="Times New Roman" w:eastAsia="Times New Roman" w:cs="Times New Roman"/>
          <w:noProof w:val="0"/>
          <w:sz w:val="22"/>
          <w:szCs w:val="22"/>
          <w:lang w:val="it-IT"/>
        </w:rPr>
        <w:t xml:space="preserve"> en </w:t>
      </w:r>
      <w:r w:rsidRPr="53BBCA04" w:rsidR="5925114E">
        <w:rPr>
          <w:rFonts w:ascii="Times New Roman" w:hAnsi="Times New Roman" w:eastAsia="Times New Roman" w:cs="Times New Roman"/>
          <w:noProof w:val="0"/>
          <w:sz w:val="22"/>
          <w:szCs w:val="22"/>
          <w:lang w:val="it-IT"/>
        </w:rPr>
        <w:t>organisant</w:t>
      </w:r>
      <w:r w:rsidRPr="53BBCA04" w:rsidR="5925114E">
        <w:rPr>
          <w:rFonts w:ascii="Times New Roman" w:hAnsi="Times New Roman" w:eastAsia="Times New Roman" w:cs="Times New Roman"/>
          <w:noProof w:val="0"/>
          <w:sz w:val="22"/>
          <w:szCs w:val="22"/>
          <w:lang w:val="it-IT"/>
        </w:rPr>
        <w:t xml:space="preserve"> un </w:t>
      </w:r>
      <w:r w:rsidRPr="53BBCA04" w:rsidR="5925114E">
        <w:rPr>
          <w:rFonts w:ascii="Times New Roman" w:hAnsi="Times New Roman" w:eastAsia="Times New Roman" w:cs="Times New Roman"/>
          <w:noProof w:val="0"/>
          <w:sz w:val="22"/>
          <w:szCs w:val="22"/>
          <w:lang w:val="it-IT"/>
        </w:rPr>
        <w:t>événement</w:t>
      </w:r>
      <w:r w:rsidRPr="53BBCA04" w:rsidR="5925114E">
        <w:rPr>
          <w:rFonts w:ascii="Times New Roman" w:hAnsi="Times New Roman" w:eastAsia="Times New Roman" w:cs="Times New Roman"/>
          <w:noProof w:val="0"/>
          <w:sz w:val="22"/>
          <w:szCs w:val="22"/>
          <w:lang w:val="it-IT"/>
        </w:rPr>
        <w:t xml:space="preserve"> </w:t>
      </w:r>
      <w:r w:rsidRPr="53BBCA04" w:rsidR="5925114E">
        <w:rPr>
          <w:rFonts w:ascii="Times New Roman" w:hAnsi="Times New Roman" w:eastAsia="Times New Roman" w:cs="Times New Roman"/>
          <w:noProof w:val="0"/>
          <w:sz w:val="22"/>
          <w:szCs w:val="22"/>
          <w:lang w:val="it-IT"/>
        </w:rPr>
        <w:t>ou</w:t>
      </w:r>
      <w:r w:rsidRPr="53BBCA04" w:rsidR="5925114E">
        <w:rPr>
          <w:rFonts w:ascii="Times New Roman" w:hAnsi="Times New Roman" w:eastAsia="Times New Roman" w:cs="Times New Roman"/>
          <w:noProof w:val="0"/>
          <w:sz w:val="22"/>
          <w:szCs w:val="22"/>
          <w:lang w:val="it-IT"/>
        </w:rPr>
        <w:t xml:space="preserve"> une session. IMPAC6, qui se </w:t>
      </w:r>
      <w:r w:rsidRPr="53BBCA04" w:rsidR="5925114E">
        <w:rPr>
          <w:rFonts w:ascii="Times New Roman" w:hAnsi="Times New Roman" w:eastAsia="Times New Roman" w:cs="Times New Roman"/>
          <w:noProof w:val="0"/>
          <w:sz w:val="22"/>
          <w:szCs w:val="22"/>
          <w:lang w:val="it-IT"/>
        </w:rPr>
        <w:t>tiendra</w:t>
      </w:r>
      <w:r w:rsidRPr="53BBCA04" w:rsidR="5925114E">
        <w:rPr>
          <w:rFonts w:ascii="Times New Roman" w:hAnsi="Times New Roman" w:eastAsia="Times New Roman" w:cs="Times New Roman"/>
          <w:noProof w:val="0"/>
          <w:sz w:val="22"/>
          <w:szCs w:val="22"/>
          <w:lang w:val="it-IT"/>
        </w:rPr>
        <w:t xml:space="preserve"> </w:t>
      </w:r>
      <w:r w:rsidRPr="53BBCA04" w:rsidR="5925114E">
        <w:rPr>
          <w:rFonts w:ascii="Times New Roman" w:hAnsi="Times New Roman" w:eastAsia="Times New Roman" w:cs="Times New Roman"/>
          <w:noProof w:val="0"/>
          <w:sz w:val="22"/>
          <w:szCs w:val="22"/>
          <w:lang w:val="it-IT"/>
        </w:rPr>
        <w:t>au</w:t>
      </w:r>
      <w:r w:rsidRPr="53BBCA04" w:rsidR="5925114E">
        <w:rPr>
          <w:rFonts w:ascii="Times New Roman" w:hAnsi="Times New Roman" w:eastAsia="Times New Roman" w:cs="Times New Roman"/>
          <w:noProof w:val="0"/>
          <w:sz w:val="22"/>
          <w:szCs w:val="22"/>
          <w:lang w:val="it-IT"/>
        </w:rPr>
        <w:t xml:space="preserve"> </w:t>
      </w:r>
      <w:r w:rsidRPr="53BBCA04" w:rsidR="5925114E">
        <w:rPr>
          <w:rFonts w:ascii="Times New Roman" w:hAnsi="Times New Roman" w:eastAsia="Times New Roman" w:cs="Times New Roman"/>
          <w:noProof w:val="0"/>
          <w:sz w:val="22"/>
          <w:szCs w:val="22"/>
          <w:lang w:val="it-IT"/>
        </w:rPr>
        <w:t>Sénégal</w:t>
      </w:r>
      <w:r w:rsidRPr="53BBCA04" w:rsidR="5925114E">
        <w:rPr>
          <w:rFonts w:ascii="Times New Roman" w:hAnsi="Times New Roman" w:eastAsia="Times New Roman" w:cs="Times New Roman"/>
          <w:noProof w:val="0"/>
          <w:sz w:val="22"/>
          <w:szCs w:val="22"/>
          <w:lang w:val="it-IT"/>
        </w:rPr>
        <w:t xml:space="preserve"> en </w:t>
      </w:r>
      <w:r w:rsidRPr="53BBCA04" w:rsidR="5925114E">
        <w:rPr>
          <w:rFonts w:ascii="Times New Roman" w:hAnsi="Times New Roman" w:eastAsia="Times New Roman" w:cs="Times New Roman"/>
          <w:noProof w:val="0"/>
          <w:sz w:val="22"/>
          <w:szCs w:val="22"/>
          <w:lang w:val="it-IT"/>
        </w:rPr>
        <w:t>février</w:t>
      </w:r>
      <w:r w:rsidRPr="53BBCA04" w:rsidR="5925114E">
        <w:rPr>
          <w:rFonts w:ascii="Times New Roman" w:hAnsi="Times New Roman" w:eastAsia="Times New Roman" w:cs="Times New Roman"/>
          <w:noProof w:val="0"/>
          <w:sz w:val="22"/>
          <w:szCs w:val="22"/>
          <w:lang w:val="it-IT"/>
        </w:rPr>
        <w:t xml:space="preserve"> 2027, offre une grande </w:t>
      </w:r>
      <w:r w:rsidRPr="53BBCA04" w:rsidR="5925114E">
        <w:rPr>
          <w:rFonts w:ascii="Times New Roman" w:hAnsi="Times New Roman" w:eastAsia="Times New Roman" w:cs="Times New Roman"/>
          <w:noProof w:val="0"/>
          <w:sz w:val="22"/>
          <w:szCs w:val="22"/>
          <w:lang w:val="it-IT"/>
        </w:rPr>
        <w:t>visibilité</w:t>
      </w:r>
      <w:r w:rsidRPr="53BBCA04" w:rsidR="5925114E">
        <w:rPr>
          <w:rFonts w:ascii="Times New Roman" w:hAnsi="Times New Roman" w:eastAsia="Times New Roman" w:cs="Times New Roman"/>
          <w:noProof w:val="0"/>
          <w:sz w:val="22"/>
          <w:szCs w:val="22"/>
          <w:lang w:val="it-IT"/>
        </w:rPr>
        <w:t xml:space="preserve"> et </w:t>
      </w:r>
      <w:r w:rsidRPr="53BBCA04" w:rsidR="5925114E">
        <w:rPr>
          <w:rFonts w:ascii="Times New Roman" w:hAnsi="Times New Roman" w:eastAsia="Times New Roman" w:cs="Times New Roman"/>
          <w:noProof w:val="0"/>
          <w:sz w:val="22"/>
          <w:szCs w:val="22"/>
          <w:lang w:val="it-IT"/>
        </w:rPr>
        <w:t>des</w:t>
      </w:r>
      <w:r w:rsidRPr="53BBCA04" w:rsidR="5925114E">
        <w:rPr>
          <w:rFonts w:ascii="Times New Roman" w:hAnsi="Times New Roman" w:eastAsia="Times New Roman" w:cs="Times New Roman"/>
          <w:noProof w:val="0"/>
          <w:sz w:val="22"/>
          <w:szCs w:val="22"/>
          <w:lang w:val="it-IT"/>
        </w:rPr>
        <w:t xml:space="preserve"> </w:t>
      </w:r>
      <w:r w:rsidRPr="53BBCA04" w:rsidR="5925114E">
        <w:rPr>
          <w:rFonts w:ascii="Times New Roman" w:hAnsi="Times New Roman" w:eastAsia="Times New Roman" w:cs="Times New Roman"/>
          <w:noProof w:val="0"/>
          <w:sz w:val="22"/>
          <w:szCs w:val="22"/>
          <w:lang w:val="it-IT"/>
        </w:rPr>
        <w:t>opportunités</w:t>
      </w:r>
      <w:r w:rsidRPr="53BBCA04" w:rsidR="5925114E">
        <w:rPr>
          <w:rFonts w:ascii="Times New Roman" w:hAnsi="Times New Roman" w:eastAsia="Times New Roman" w:cs="Times New Roman"/>
          <w:noProof w:val="0"/>
          <w:sz w:val="22"/>
          <w:szCs w:val="22"/>
          <w:lang w:val="it-IT"/>
        </w:rPr>
        <w:t xml:space="preserve"> d’</w:t>
      </w:r>
      <w:r w:rsidRPr="53BBCA04" w:rsidR="5925114E">
        <w:rPr>
          <w:rFonts w:ascii="Times New Roman" w:hAnsi="Times New Roman" w:eastAsia="Times New Roman" w:cs="Times New Roman"/>
          <w:noProof w:val="0"/>
          <w:sz w:val="22"/>
          <w:szCs w:val="22"/>
          <w:lang w:val="it-IT"/>
        </w:rPr>
        <w:t>échanges</w:t>
      </w:r>
      <w:r w:rsidRPr="53BBCA04" w:rsidR="5925114E">
        <w:rPr>
          <w:rFonts w:ascii="Times New Roman" w:hAnsi="Times New Roman" w:eastAsia="Times New Roman" w:cs="Times New Roman"/>
          <w:noProof w:val="0"/>
          <w:sz w:val="22"/>
          <w:szCs w:val="22"/>
          <w:lang w:val="it-IT"/>
        </w:rPr>
        <w:t xml:space="preserve">. Il </w:t>
      </w:r>
      <w:r w:rsidRPr="53BBCA04" w:rsidR="5925114E">
        <w:rPr>
          <w:rFonts w:ascii="Times New Roman" w:hAnsi="Times New Roman" w:eastAsia="Times New Roman" w:cs="Times New Roman"/>
          <w:noProof w:val="0"/>
          <w:sz w:val="22"/>
          <w:szCs w:val="22"/>
          <w:lang w:val="it-IT"/>
        </w:rPr>
        <w:t>pourrait</w:t>
      </w:r>
      <w:r w:rsidRPr="53BBCA04" w:rsidR="5925114E">
        <w:rPr>
          <w:rFonts w:ascii="Times New Roman" w:hAnsi="Times New Roman" w:eastAsia="Times New Roman" w:cs="Times New Roman"/>
          <w:noProof w:val="0"/>
          <w:sz w:val="22"/>
          <w:szCs w:val="22"/>
          <w:lang w:val="it-IT"/>
        </w:rPr>
        <w:t xml:space="preserve"> s’agir d’un bon </w:t>
      </w:r>
      <w:r w:rsidRPr="53BBCA04" w:rsidR="5925114E">
        <w:rPr>
          <w:rFonts w:ascii="Times New Roman" w:hAnsi="Times New Roman" w:eastAsia="Times New Roman" w:cs="Times New Roman"/>
          <w:noProof w:val="0"/>
          <w:sz w:val="22"/>
          <w:szCs w:val="22"/>
          <w:lang w:val="it-IT"/>
        </w:rPr>
        <w:t>investissement</w:t>
      </w:r>
      <w:r w:rsidRPr="53BBCA04" w:rsidR="5925114E">
        <w:rPr>
          <w:rFonts w:ascii="Times New Roman" w:hAnsi="Times New Roman" w:eastAsia="Times New Roman" w:cs="Times New Roman"/>
          <w:noProof w:val="0"/>
          <w:sz w:val="22"/>
          <w:szCs w:val="22"/>
          <w:lang w:val="it-IT"/>
        </w:rPr>
        <w:t xml:space="preserve"> pour </w:t>
      </w:r>
      <w:r w:rsidRPr="53BBCA04" w:rsidR="5925114E">
        <w:rPr>
          <w:rFonts w:ascii="Times New Roman" w:hAnsi="Times New Roman" w:eastAsia="Times New Roman" w:cs="Times New Roman"/>
          <w:noProof w:val="0"/>
          <w:sz w:val="22"/>
          <w:szCs w:val="22"/>
          <w:lang w:val="it-IT"/>
        </w:rPr>
        <w:t>montrer</w:t>
      </w:r>
      <w:r w:rsidRPr="53BBCA04" w:rsidR="5925114E">
        <w:rPr>
          <w:rFonts w:ascii="Times New Roman" w:hAnsi="Times New Roman" w:eastAsia="Times New Roman" w:cs="Times New Roman"/>
          <w:noProof w:val="0"/>
          <w:sz w:val="22"/>
          <w:szCs w:val="22"/>
          <w:lang w:val="it-IT"/>
        </w:rPr>
        <w:t xml:space="preserve"> </w:t>
      </w:r>
      <w:r w:rsidRPr="53BBCA04" w:rsidR="5925114E">
        <w:rPr>
          <w:rFonts w:ascii="Times New Roman" w:hAnsi="Times New Roman" w:eastAsia="Times New Roman" w:cs="Times New Roman"/>
          <w:noProof w:val="0"/>
          <w:sz w:val="22"/>
          <w:szCs w:val="22"/>
          <w:lang w:val="it-IT"/>
        </w:rPr>
        <w:t>les</w:t>
      </w:r>
      <w:r w:rsidRPr="53BBCA04" w:rsidR="5925114E">
        <w:rPr>
          <w:rFonts w:ascii="Times New Roman" w:hAnsi="Times New Roman" w:eastAsia="Times New Roman" w:cs="Times New Roman"/>
          <w:noProof w:val="0"/>
          <w:sz w:val="22"/>
          <w:szCs w:val="22"/>
          <w:lang w:val="it-IT"/>
        </w:rPr>
        <w:t xml:space="preserve"> </w:t>
      </w:r>
      <w:r w:rsidRPr="53BBCA04" w:rsidR="5925114E">
        <w:rPr>
          <w:rFonts w:ascii="Times New Roman" w:hAnsi="Times New Roman" w:eastAsia="Times New Roman" w:cs="Times New Roman"/>
          <w:noProof w:val="0"/>
          <w:sz w:val="22"/>
          <w:szCs w:val="22"/>
          <w:lang w:val="it-IT"/>
        </w:rPr>
        <w:t>résultats</w:t>
      </w:r>
      <w:r w:rsidRPr="53BBCA04" w:rsidR="5925114E">
        <w:rPr>
          <w:rFonts w:ascii="Times New Roman" w:hAnsi="Times New Roman" w:eastAsia="Times New Roman" w:cs="Times New Roman"/>
          <w:noProof w:val="0"/>
          <w:sz w:val="22"/>
          <w:szCs w:val="22"/>
          <w:lang w:val="it-IT"/>
        </w:rPr>
        <w:t xml:space="preserve"> </w:t>
      </w:r>
      <w:r w:rsidRPr="53BBCA04" w:rsidR="5925114E">
        <w:rPr>
          <w:rFonts w:ascii="Times New Roman" w:hAnsi="Times New Roman" w:eastAsia="Times New Roman" w:cs="Times New Roman"/>
          <w:noProof w:val="0"/>
          <w:sz w:val="22"/>
          <w:szCs w:val="22"/>
          <w:lang w:val="it-IT"/>
        </w:rPr>
        <w:t>du</w:t>
      </w:r>
      <w:r w:rsidRPr="53BBCA04" w:rsidR="5925114E">
        <w:rPr>
          <w:rFonts w:ascii="Times New Roman" w:hAnsi="Times New Roman" w:eastAsia="Times New Roman" w:cs="Times New Roman"/>
          <w:noProof w:val="0"/>
          <w:sz w:val="22"/>
          <w:szCs w:val="22"/>
          <w:lang w:val="it-IT"/>
        </w:rPr>
        <w:t xml:space="preserve"> </w:t>
      </w:r>
      <w:r w:rsidRPr="53BBCA04" w:rsidR="5925114E">
        <w:rPr>
          <w:rFonts w:ascii="Times New Roman" w:hAnsi="Times New Roman" w:eastAsia="Times New Roman" w:cs="Times New Roman"/>
          <w:noProof w:val="0"/>
          <w:sz w:val="22"/>
          <w:szCs w:val="22"/>
          <w:lang w:val="it-IT"/>
        </w:rPr>
        <w:t>travail</w:t>
      </w:r>
      <w:r w:rsidRPr="53BBCA04" w:rsidR="5925114E">
        <w:rPr>
          <w:rFonts w:ascii="Times New Roman" w:hAnsi="Times New Roman" w:eastAsia="Times New Roman" w:cs="Times New Roman"/>
          <w:noProof w:val="0"/>
          <w:sz w:val="22"/>
          <w:szCs w:val="22"/>
          <w:lang w:val="it-IT"/>
        </w:rPr>
        <w:t xml:space="preserve"> </w:t>
      </w:r>
      <w:r w:rsidRPr="53BBCA04" w:rsidR="5925114E">
        <w:rPr>
          <w:rFonts w:ascii="Times New Roman" w:hAnsi="Times New Roman" w:eastAsia="Times New Roman" w:cs="Times New Roman"/>
          <w:noProof w:val="0"/>
          <w:sz w:val="22"/>
          <w:szCs w:val="22"/>
          <w:lang w:val="it-IT"/>
        </w:rPr>
        <w:t>effectué</w:t>
      </w:r>
      <w:r w:rsidRPr="53BBCA04" w:rsidR="5925114E">
        <w:rPr>
          <w:rFonts w:ascii="Times New Roman" w:hAnsi="Times New Roman" w:eastAsia="Times New Roman" w:cs="Times New Roman"/>
          <w:noProof w:val="0"/>
          <w:sz w:val="22"/>
          <w:szCs w:val="22"/>
          <w:lang w:val="it-IT"/>
        </w:rPr>
        <w:t xml:space="preserve">, par </w:t>
      </w:r>
      <w:r w:rsidRPr="53BBCA04" w:rsidR="5925114E">
        <w:rPr>
          <w:rFonts w:ascii="Times New Roman" w:hAnsi="Times New Roman" w:eastAsia="Times New Roman" w:cs="Times New Roman"/>
          <w:noProof w:val="0"/>
          <w:sz w:val="22"/>
          <w:szCs w:val="22"/>
          <w:lang w:val="it-IT"/>
        </w:rPr>
        <w:t>exemple</w:t>
      </w:r>
      <w:r w:rsidRPr="53BBCA04" w:rsidR="5925114E">
        <w:rPr>
          <w:rFonts w:ascii="Times New Roman" w:hAnsi="Times New Roman" w:eastAsia="Times New Roman" w:cs="Times New Roman"/>
          <w:noProof w:val="0"/>
          <w:sz w:val="22"/>
          <w:szCs w:val="22"/>
          <w:lang w:val="it-IT"/>
        </w:rPr>
        <w:t xml:space="preserve"> </w:t>
      </w:r>
      <w:r w:rsidRPr="53BBCA04" w:rsidR="5925114E">
        <w:rPr>
          <w:rFonts w:ascii="Times New Roman" w:hAnsi="Times New Roman" w:eastAsia="Times New Roman" w:cs="Times New Roman"/>
          <w:noProof w:val="0"/>
          <w:sz w:val="22"/>
          <w:szCs w:val="22"/>
          <w:lang w:val="it-IT"/>
        </w:rPr>
        <w:t>au</w:t>
      </w:r>
      <w:r w:rsidRPr="53BBCA04" w:rsidR="5925114E">
        <w:rPr>
          <w:rFonts w:ascii="Times New Roman" w:hAnsi="Times New Roman" w:eastAsia="Times New Roman" w:cs="Times New Roman"/>
          <w:noProof w:val="0"/>
          <w:sz w:val="22"/>
          <w:szCs w:val="22"/>
          <w:lang w:val="it-IT"/>
        </w:rPr>
        <w:t xml:space="preserve"> </w:t>
      </w:r>
      <w:r w:rsidRPr="53BBCA04" w:rsidR="5925114E">
        <w:rPr>
          <w:rFonts w:ascii="Times New Roman" w:hAnsi="Times New Roman" w:eastAsia="Times New Roman" w:cs="Times New Roman"/>
          <w:noProof w:val="0"/>
          <w:sz w:val="22"/>
          <w:szCs w:val="22"/>
          <w:lang w:val="it-IT"/>
        </w:rPr>
        <w:t>cours</w:t>
      </w:r>
      <w:r w:rsidRPr="53BBCA04" w:rsidR="5925114E">
        <w:rPr>
          <w:rFonts w:ascii="Times New Roman" w:hAnsi="Times New Roman" w:eastAsia="Times New Roman" w:cs="Times New Roman"/>
          <w:noProof w:val="0"/>
          <w:sz w:val="22"/>
          <w:szCs w:val="22"/>
          <w:lang w:val="it-IT"/>
        </w:rPr>
        <w:t xml:space="preserve"> de la </w:t>
      </w:r>
      <w:r w:rsidRPr="53BBCA04" w:rsidR="5925114E">
        <w:rPr>
          <w:rFonts w:ascii="Times New Roman" w:hAnsi="Times New Roman" w:eastAsia="Times New Roman" w:cs="Times New Roman"/>
          <w:noProof w:val="0"/>
          <w:sz w:val="22"/>
          <w:szCs w:val="22"/>
          <w:lang w:val="it-IT"/>
        </w:rPr>
        <w:t>période</w:t>
      </w:r>
      <w:r w:rsidRPr="53BBCA04" w:rsidR="5925114E">
        <w:rPr>
          <w:rFonts w:ascii="Times New Roman" w:hAnsi="Times New Roman" w:eastAsia="Times New Roman" w:cs="Times New Roman"/>
          <w:noProof w:val="0"/>
          <w:sz w:val="22"/>
          <w:szCs w:val="22"/>
          <w:lang w:val="it-IT"/>
        </w:rPr>
        <w:t xml:space="preserve"> 2022-2027, et d’</w:t>
      </w:r>
      <w:r w:rsidRPr="53BBCA04" w:rsidR="5925114E">
        <w:rPr>
          <w:rFonts w:ascii="Times New Roman" w:hAnsi="Times New Roman" w:eastAsia="Times New Roman" w:cs="Times New Roman"/>
          <w:noProof w:val="0"/>
          <w:sz w:val="22"/>
          <w:szCs w:val="22"/>
          <w:lang w:val="it-IT"/>
        </w:rPr>
        <w:t>être</w:t>
      </w:r>
      <w:r w:rsidRPr="53BBCA04" w:rsidR="5925114E">
        <w:rPr>
          <w:rFonts w:ascii="Times New Roman" w:hAnsi="Times New Roman" w:eastAsia="Times New Roman" w:cs="Times New Roman"/>
          <w:noProof w:val="0"/>
          <w:sz w:val="22"/>
          <w:szCs w:val="22"/>
          <w:lang w:val="it-IT"/>
        </w:rPr>
        <w:t xml:space="preserve"> l’</w:t>
      </w:r>
      <w:r w:rsidRPr="53BBCA04" w:rsidR="5925114E">
        <w:rPr>
          <w:rFonts w:ascii="Times New Roman" w:hAnsi="Times New Roman" w:eastAsia="Times New Roman" w:cs="Times New Roman"/>
          <w:noProof w:val="0"/>
          <w:sz w:val="22"/>
          <w:szCs w:val="22"/>
          <w:lang w:val="it-IT"/>
        </w:rPr>
        <w:t>occasion</w:t>
      </w:r>
      <w:r w:rsidRPr="53BBCA04" w:rsidR="5925114E">
        <w:rPr>
          <w:rFonts w:ascii="Times New Roman" w:hAnsi="Times New Roman" w:eastAsia="Times New Roman" w:cs="Times New Roman"/>
          <w:noProof w:val="0"/>
          <w:sz w:val="22"/>
          <w:szCs w:val="22"/>
          <w:lang w:val="it-IT"/>
        </w:rPr>
        <w:t xml:space="preserve"> d’une </w:t>
      </w:r>
      <w:r w:rsidRPr="53BBCA04" w:rsidR="5925114E">
        <w:rPr>
          <w:rFonts w:ascii="Times New Roman" w:hAnsi="Times New Roman" w:eastAsia="Times New Roman" w:cs="Times New Roman"/>
          <w:noProof w:val="0"/>
          <w:sz w:val="22"/>
          <w:szCs w:val="22"/>
          <w:lang w:val="it-IT"/>
        </w:rPr>
        <w:t>évaluation</w:t>
      </w:r>
      <w:r w:rsidRPr="53BBCA04" w:rsidR="5925114E">
        <w:rPr>
          <w:rFonts w:ascii="Times New Roman" w:hAnsi="Times New Roman" w:eastAsia="Times New Roman" w:cs="Times New Roman"/>
          <w:noProof w:val="0"/>
          <w:sz w:val="22"/>
          <w:szCs w:val="22"/>
          <w:lang w:val="it-IT"/>
        </w:rPr>
        <w:t xml:space="preserve"> </w:t>
      </w:r>
      <w:r w:rsidRPr="53BBCA04" w:rsidR="5925114E">
        <w:rPr>
          <w:rFonts w:ascii="Times New Roman" w:hAnsi="Times New Roman" w:eastAsia="Times New Roman" w:cs="Times New Roman"/>
          <w:noProof w:val="0"/>
          <w:sz w:val="22"/>
          <w:szCs w:val="22"/>
          <w:lang w:val="it-IT"/>
        </w:rPr>
        <w:t>conjointe</w:t>
      </w:r>
      <w:r w:rsidRPr="53BBCA04" w:rsidR="5925114E">
        <w:rPr>
          <w:rFonts w:ascii="Times New Roman" w:hAnsi="Times New Roman" w:eastAsia="Times New Roman" w:cs="Times New Roman"/>
          <w:noProof w:val="0"/>
          <w:sz w:val="22"/>
          <w:szCs w:val="22"/>
          <w:lang w:val="it-IT"/>
        </w:rPr>
        <w:t xml:space="preserve"> </w:t>
      </w:r>
      <w:r w:rsidRPr="53BBCA04" w:rsidR="5925114E">
        <w:rPr>
          <w:rFonts w:ascii="Times New Roman" w:hAnsi="Times New Roman" w:eastAsia="Times New Roman" w:cs="Times New Roman"/>
          <w:noProof w:val="0"/>
          <w:sz w:val="22"/>
          <w:szCs w:val="22"/>
          <w:lang w:val="it-IT"/>
        </w:rPr>
        <w:t>entre</w:t>
      </w:r>
      <w:r w:rsidRPr="53BBCA04" w:rsidR="5925114E">
        <w:rPr>
          <w:rFonts w:ascii="Times New Roman" w:hAnsi="Times New Roman" w:eastAsia="Times New Roman" w:cs="Times New Roman"/>
          <w:noProof w:val="0"/>
          <w:sz w:val="22"/>
          <w:szCs w:val="22"/>
          <w:lang w:val="it-IT"/>
        </w:rPr>
        <w:t xml:space="preserve"> </w:t>
      </w:r>
      <w:r w:rsidRPr="53BBCA04" w:rsidR="5925114E">
        <w:rPr>
          <w:rFonts w:ascii="Times New Roman" w:hAnsi="Times New Roman" w:eastAsia="Times New Roman" w:cs="Times New Roman"/>
          <w:noProof w:val="0"/>
          <w:sz w:val="22"/>
          <w:szCs w:val="22"/>
          <w:lang w:val="it-IT"/>
        </w:rPr>
        <w:t>les</w:t>
      </w:r>
      <w:r w:rsidRPr="53BBCA04" w:rsidR="5925114E">
        <w:rPr>
          <w:rFonts w:ascii="Times New Roman" w:hAnsi="Times New Roman" w:eastAsia="Times New Roman" w:cs="Times New Roman"/>
          <w:noProof w:val="0"/>
          <w:sz w:val="22"/>
          <w:szCs w:val="22"/>
          <w:lang w:val="it-IT"/>
        </w:rPr>
        <w:t xml:space="preserve"> </w:t>
      </w:r>
      <w:r w:rsidRPr="53BBCA04" w:rsidR="5925114E">
        <w:rPr>
          <w:rFonts w:ascii="Times New Roman" w:hAnsi="Times New Roman" w:eastAsia="Times New Roman" w:cs="Times New Roman"/>
          <w:noProof w:val="0"/>
          <w:sz w:val="22"/>
          <w:szCs w:val="22"/>
          <w:lang w:val="it-IT"/>
        </w:rPr>
        <w:t>trois</w:t>
      </w:r>
      <w:r w:rsidRPr="53BBCA04" w:rsidR="5925114E">
        <w:rPr>
          <w:rFonts w:ascii="Times New Roman" w:hAnsi="Times New Roman" w:eastAsia="Times New Roman" w:cs="Times New Roman"/>
          <w:noProof w:val="0"/>
          <w:sz w:val="22"/>
          <w:szCs w:val="22"/>
          <w:lang w:val="it-IT"/>
        </w:rPr>
        <w:t xml:space="preserve"> Pays sur </w:t>
      </w:r>
      <w:r w:rsidRPr="53BBCA04" w:rsidR="5925114E">
        <w:rPr>
          <w:rFonts w:ascii="Times New Roman" w:hAnsi="Times New Roman" w:eastAsia="Times New Roman" w:cs="Times New Roman"/>
          <w:noProof w:val="0"/>
          <w:sz w:val="22"/>
          <w:szCs w:val="22"/>
          <w:lang w:val="it-IT"/>
        </w:rPr>
        <w:t>les</w:t>
      </w:r>
      <w:r w:rsidRPr="53BBCA04" w:rsidR="5925114E">
        <w:rPr>
          <w:rFonts w:ascii="Times New Roman" w:hAnsi="Times New Roman" w:eastAsia="Times New Roman" w:cs="Times New Roman"/>
          <w:noProof w:val="0"/>
          <w:sz w:val="22"/>
          <w:szCs w:val="22"/>
          <w:lang w:val="it-IT"/>
        </w:rPr>
        <w:t xml:space="preserve"> </w:t>
      </w:r>
      <w:r w:rsidRPr="53BBCA04" w:rsidR="5925114E">
        <w:rPr>
          <w:rFonts w:ascii="Times New Roman" w:hAnsi="Times New Roman" w:eastAsia="Times New Roman" w:cs="Times New Roman"/>
          <w:noProof w:val="0"/>
          <w:sz w:val="22"/>
          <w:szCs w:val="22"/>
          <w:lang w:val="it-IT"/>
        </w:rPr>
        <w:t>objectifs</w:t>
      </w:r>
      <w:r w:rsidRPr="53BBCA04" w:rsidR="5925114E">
        <w:rPr>
          <w:rFonts w:ascii="Times New Roman" w:hAnsi="Times New Roman" w:eastAsia="Times New Roman" w:cs="Times New Roman"/>
          <w:noProof w:val="0"/>
          <w:sz w:val="22"/>
          <w:szCs w:val="22"/>
          <w:lang w:val="it-IT"/>
        </w:rPr>
        <w:t xml:space="preserve"> </w:t>
      </w:r>
      <w:r w:rsidRPr="53BBCA04" w:rsidR="5925114E">
        <w:rPr>
          <w:rFonts w:ascii="Times New Roman" w:hAnsi="Times New Roman" w:eastAsia="Times New Roman" w:cs="Times New Roman"/>
          <w:noProof w:val="0"/>
          <w:sz w:val="22"/>
          <w:szCs w:val="22"/>
          <w:lang w:val="it-IT"/>
        </w:rPr>
        <w:t>atteints</w:t>
      </w:r>
      <w:r w:rsidRPr="53BBCA04" w:rsidR="5925114E">
        <w:rPr>
          <w:rFonts w:ascii="Times New Roman" w:hAnsi="Times New Roman" w:eastAsia="Times New Roman" w:cs="Times New Roman"/>
          <w:noProof w:val="0"/>
          <w:sz w:val="22"/>
          <w:szCs w:val="22"/>
          <w:lang w:val="it-IT"/>
        </w:rPr>
        <w:t>.</w:t>
      </w:r>
    </w:p>
    <w:p w:rsidR="53BBCA04" w:rsidP="53BBCA04" w:rsidRDefault="53BBCA04" w14:paraId="4A26AD8E" w14:textId="30C2F06D">
      <w:pPr>
        <w:jc w:val="both"/>
        <w:rPr>
          <w:rFonts w:ascii="Times New Roman" w:hAnsi="Times New Roman" w:eastAsia="Times New Roman" w:cs="Times New Roman"/>
          <w:noProof w:val="0"/>
          <w:sz w:val="24"/>
          <w:szCs w:val="24"/>
          <w:lang w:val="fr-FR"/>
        </w:rPr>
      </w:pPr>
    </w:p>
    <w:p w:rsidR="53BBCA04" w:rsidP="53BBCA04" w:rsidRDefault="53BBCA04" w14:paraId="29A71064" w14:textId="66E21B37">
      <w:pPr>
        <w:jc w:val="both"/>
        <w:outlineLvl w:val="0"/>
        <w:rPr>
          <w:rFonts w:ascii="Times New Roman" w:hAnsi="Times New Roman" w:cs="Times New Roman"/>
          <w:sz w:val="22"/>
          <w:szCs w:val="22"/>
        </w:rPr>
      </w:pPr>
    </w:p>
    <w:p w:rsidRPr="00AB0F85" w:rsidR="004C553D" w:rsidP="004E4265" w:rsidRDefault="004C553D" w14:paraId="7EAB02EE" w14:textId="019C5CA6">
      <w:pPr>
        <w:jc w:val="center"/>
        <w:outlineLvl w:val="0"/>
        <w:rPr>
          <w:rFonts w:ascii="Times New Roman" w:hAnsi="Times New Roman" w:cs="Times New Roman"/>
          <w:b/>
          <w:sz w:val="18"/>
          <w:szCs w:val="18"/>
        </w:rPr>
      </w:pPr>
    </w:p>
    <w:p w:rsidRPr="00AB0F85" w:rsidR="00596448" w:rsidP="00FE0789" w:rsidRDefault="00596448" w14:paraId="14CF84F9" w14:textId="77777777">
      <w:pPr>
        <w:jc w:val="both"/>
        <w:rPr>
          <w:rFonts w:ascii="Times New Roman" w:hAnsi="Times New Roman" w:cs="Times New Roman"/>
        </w:rPr>
      </w:pPr>
    </w:p>
    <w:p w:rsidRPr="00AB0F85" w:rsidR="00184680" w:rsidP="00184680" w:rsidRDefault="00184680" w14:paraId="646D4DAB" w14:textId="77777777">
      <w:pPr>
        <w:jc w:val="both"/>
        <w:rPr>
          <w:rFonts w:ascii="Times New Roman" w:hAnsi="Times New Roman" w:cs="Times New Roman"/>
        </w:rPr>
      </w:pPr>
    </w:p>
    <w:p w:rsidRPr="00AB0F85" w:rsidR="00184680" w:rsidP="00184680" w:rsidRDefault="00184680" w14:paraId="50498804" w14:textId="77777777">
      <w:pPr>
        <w:jc w:val="both"/>
        <w:rPr>
          <w:rFonts w:ascii="Times New Roman" w:hAnsi="Times New Roman" w:cs="Times New Roman"/>
        </w:rPr>
        <w:sectPr w:rsidRPr="00AB0F85" w:rsidR="00184680" w:rsidSect="00E823D9">
          <w:headerReference w:type="default" r:id="rId11"/>
          <w:footerReference w:type="default" r:id="rId12"/>
          <w:headerReference w:type="first" r:id="rId13"/>
          <w:footerReference w:type="first" r:id="rId14"/>
          <w:pgSz w:w="11900" w:h="16840" w:orient="portrait"/>
          <w:pgMar w:top="1134" w:right="1417" w:bottom="851" w:left="1417" w:header="708" w:footer="708" w:gutter="0"/>
          <w:cols w:space="708"/>
          <w:titlePg/>
          <w:docGrid w:linePitch="360"/>
        </w:sectPr>
      </w:pPr>
    </w:p>
    <w:tbl>
      <w:tblPr>
        <w:tblpPr w:leftFromText="141" w:rightFromText="141" w:vertAnchor="page" w:horzAnchor="page" w:tblpX="500" w:tblpY="1418"/>
        <w:tblW w:w="5223" w:type="pct"/>
        <w:tblCellMar>
          <w:left w:w="70" w:type="dxa"/>
          <w:right w:w="70" w:type="dxa"/>
        </w:tblCellMar>
        <w:tblLook w:val="04A0" w:firstRow="1" w:lastRow="0" w:firstColumn="1" w:lastColumn="0" w:noHBand="0" w:noVBand="1"/>
      </w:tblPr>
      <w:tblGrid>
        <w:gridCol w:w="2056"/>
        <w:gridCol w:w="3452"/>
        <w:gridCol w:w="1366"/>
        <w:gridCol w:w="1845"/>
        <w:gridCol w:w="1919"/>
        <w:gridCol w:w="4869"/>
      </w:tblGrid>
      <w:tr w:rsidRPr="00F50142" w:rsidR="00D32B54" w:rsidTr="53BBCA04" w14:paraId="4D78CB22" w14:textId="47714C3D">
        <w:trPr>
          <w:trHeight w:val="425"/>
        </w:trPr>
        <w:tc>
          <w:tcPr>
            <w:tcW w:w="5000" w:type="pct"/>
            <w:gridSpan w:val="6"/>
            <w:tcBorders>
              <w:top w:val="single" w:color="auto" w:sz="4" w:space="0"/>
              <w:left w:val="single" w:color="auto" w:sz="4" w:space="0"/>
              <w:bottom w:val="single" w:color="auto" w:sz="4" w:space="0"/>
              <w:right w:val="single" w:color="auto" w:sz="4" w:space="0"/>
            </w:tcBorders>
            <w:shd w:val="clear" w:color="auto" w:fill="DBE5F1" w:themeFill="accent1" w:themeFillTint="33"/>
            <w:noWrap/>
            <w:tcMar/>
            <w:vAlign w:val="bottom"/>
            <w:hideMark/>
          </w:tcPr>
          <w:p w:rsidRPr="00F50142" w:rsidR="00D32B54" w:rsidP="00E71853" w:rsidRDefault="00AB0F85" w14:paraId="60869BE8" w14:textId="5149663C">
            <w:pPr>
              <w:jc w:val="center"/>
              <w:rPr>
                <w:rFonts w:ascii="Times New Roman" w:hAnsi="Times New Roman" w:eastAsia="Times New Roman" w:cs="Times New Roman"/>
                <w:b/>
                <w:bCs/>
                <w:color w:val="000000"/>
                <w:sz w:val="22"/>
                <w:szCs w:val="22"/>
              </w:rPr>
            </w:pPr>
            <w:r w:rsidRPr="00F50142">
              <w:rPr>
                <w:rFonts w:ascii="Times New Roman" w:hAnsi="Times New Roman" w:eastAsia="Times New Roman" w:cs="Times New Roman"/>
                <w:b/>
                <w:bCs/>
                <w:color w:val="000000"/>
                <w:sz w:val="22"/>
                <w:szCs w:val="22"/>
              </w:rPr>
              <w:t xml:space="preserve">Liste des événements internationaux d’intérêt en dehors de la région méditerranéenne pour le biennium </w:t>
            </w:r>
            <w:r w:rsidRPr="00F50142" w:rsidR="00D32B54">
              <w:rPr>
                <w:rFonts w:ascii="Times New Roman" w:hAnsi="Times New Roman" w:eastAsia="Times New Roman" w:cs="Times New Roman"/>
                <w:b/>
                <w:bCs/>
                <w:color w:val="000000"/>
                <w:sz w:val="22"/>
                <w:szCs w:val="22"/>
              </w:rPr>
              <w:t>202</w:t>
            </w:r>
            <w:r w:rsidRPr="00F50142" w:rsidR="004C553D">
              <w:rPr>
                <w:rFonts w:ascii="Times New Roman" w:hAnsi="Times New Roman" w:eastAsia="Times New Roman" w:cs="Times New Roman"/>
                <w:b/>
                <w:bCs/>
                <w:color w:val="000000"/>
                <w:sz w:val="22"/>
                <w:szCs w:val="22"/>
              </w:rPr>
              <w:t>6</w:t>
            </w:r>
            <w:r w:rsidRPr="00F50142" w:rsidR="00D32B54">
              <w:rPr>
                <w:rFonts w:ascii="Times New Roman" w:hAnsi="Times New Roman" w:eastAsia="Times New Roman" w:cs="Times New Roman"/>
                <w:b/>
                <w:bCs/>
                <w:color w:val="000000"/>
                <w:sz w:val="22"/>
                <w:szCs w:val="22"/>
              </w:rPr>
              <w:t>-202</w:t>
            </w:r>
            <w:r w:rsidRPr="00F50142" w:rsidR="004C553D">
              <w:rPr>
                <w:rFonts w:ascii="Times New Roman" w:hAnsi="Times New Roman" w:eastAsia="Times New Roman" w:cs="Times New Roman"/>
                <w:b/>
                <w:bCs/>
                <w:color w:val="000000"/>
                <w:sz w:val="22"/>
                <w:szCs w:val="22"/>
              </w:rPr>
              <w:t>7</w:t>
            </w:r>
          </w:p>
        </w:tc>
      </w:tr>
      <w:tr w:rsidRPr="00F50142" w:rsidR="00AB0F85" w:rsidTr="53BBCA04" w14:paraId="6E97D021" w14:textId="2718106A">
        <w:trPr>
          <w:trHeight w:val="380"/>
        </w:trPr>
        <w:tc>
          <w:tcPr>
            <w:tcW w:w="656" w:type="pct"/>
            <w:tcBorders>
              <w:top w:val="nil"/>
              <w:left w:val="single" w:color="auto" w:sz="4" w:space="0"/>
              <w:bottom w:val="single" w:color="auto" w:sz="4" w:space="0"/>
              <w:right w:val="single" w:color="auto" w:sz="4" w:space="0"/>
            </w:tcBorders>
            <w:shd w:val="clear" w:color="auto" w:fill="FDE9D9" w:themeFill="accent6" w:themeFillTint="33"/>
            <w:noWrap/>
            <w:tcMar/>
            <w:vAlign w:val="center"/>
            <w:hideMark/>
          </w:tcPr>
          <w:p w:rsidRPr="00F50142" w:rsidR="00AB0F85" w:rsidP="00AB0F85" w:rsidRDefault="00AB0F85" w14:paraId="724F687C" w14:textId="1E7F5571">
            <w:pPr>
              <w:jc w:val="center"/>
              <w:rPr>
                <w:rFonts w:ascii="Times New Roman" w:hAnsi="Times New Roman" w:eastAsia="Times New Roman" w:cs="Times New Roman"/>
                <w:b/>
                <w:iCs/>
                <w:color w:val="000000"/>
                <w:sz w:val="22"/>
                <w:szCs w:val="22"/>
              </w:rPr>
            </w:pPr>
            <w:proofErr w:type="spellStart"/>
            <w:r w:rsidRPr="00F50142">
              <w:rPr>
                <w:rFonts w:ascii="Times New Roman" w:hAnsi="Times New Roman" w:cs="Times New Roman"/>
                <w:b/>
                <w:sz w:val="22"/>
                <w:szCs w:val="22"/>
              </w:rPr>
              <w:t>Evénement</w:t>
            </w:r>
            <w:proofErr w:type="spellEnd"/>
          </w:p>
        </w:tc>
        <w:tc>
          <w:tcPr>
            <w:tcW w:w="1102" w:type="pct"/>
            <w:tcBorders>
              <w:top w:val="nil"/>
              <w:left w:val="nil"/>
              <w:bottom w:val="single" w:color="auto" w:sz="4" w:space="0"/>
              <w:right w:val="single" w:color="auto" w:sz="4" w:space="0"/>
            </w:tcBorders>
            <w:shd w:val="clear" w:color="auto" w:fill="FDE9D9" w:themeFill="accent6" w:themeFillTint="33"/>
            <w:noWrap/>
            <w:tcMar/>
            <w:vAlign w:val="center"/>
            <w:hideMark/>
          </w:tcPr>
          <w:p w:rsidRPr="00F50142" w:rsidR="00AB0F85" w:rsidP="00AB0F85" w:rsidRDefault="00AB0F85" w14:paraId="6B684006" w14:textId="3C6EC3E7">
            <w:pPr>
              <w:jc w:val="center"/>
              <w:rPr>
                <w:rFonts w:ascii="Times New Roman" w:hAnsi="Times New Roman" w:eastAsia="Times New Roman" w:cs="Times New Roman"/>
                <w:b/>
                <w:iCs/>
                <w:color w:val="000000"/>
                <w:sz w:val="22"/>
                <w:szCs w:val="22"/>
              </w:rPr>
            </w:pPr>
            <w:r w:rsidRPr="00F50142">
              <w:rPr>
                <w:rFonts w:ascii="Times New Roman" w:hAnsi="Times New Roman" w:cs="Times New Roman"/>
                <w:b/>
                <w:sz w:val="22"/>
                <w:szCs w:val="22"/>
              </w:rPr>
              <w:t>Organisateur</w:t>
            </w:r>
          </w:p>
        </w:tc>
        <w:tc>
          <w:tcPr>
            <w:tcW w:w="436" w:type="pct"/>
            <w:tcBorders>
              <w:top w:val="nil"/>
              <w:left w:val="nil"/>
              <w:bottom w:val="single" w:color="auto" w:sz="4" w:space="0"/>
              <w:right w:val="single" w:color="auto" w:sz="4" w:space="0"/>
            </w:tcBorders>
            <w:shd w:val="clear" w:color="auto" w:fill="FDE9D9" w:themeFill="accent6" w:themeFillTint="33"/>
            <w:noWrap/>
            <w:tcMar/>
            <w:vAlign w:val="center"/>
            <w:hideMark/>
          </w:tcPr>
          <w:p w:rsidRPr="00F50142" w:rsidR="00AB0F85" w:rsidP="00AB0F85" w:rsidRDefault="00AB0F85" w14:paraId="196D2470" w14:textId="3A7C571E">
            <w:pPr>
              <w:jc w:val="center"/>
              <w:rPr>
                <w:rFonts w:ascii="Times New Roman" w:hAnsi="Times New Roman" w:eastAsia="Times New Roman" w:cs="Times New Roman"/>
                <w:b/>
                <w:iCs/>
                <w:color w:val="000000"/>
                <w:sz w:val="22"/>
                <w:szCs w:val="22"/>
              </w:rPr>
            </w:pPr>
            <w:r w:rsidRPr="00F50142">
              <w:rPr>
                <w:rFonts w:ascii="Times New Roman" w:hAnsi="Times New Roman" w:cs="Times New Roman"/>
                <w:b/>
                <w:sz w:val="22"/>
                <w:szCs w:val="22"/>
              </w:rPr>
              <w:t>Lieu</w:t>
            </w:r>
          </w:p>
        </w:tc>
        <w:tc>
          <w:tcPr>
            <w:tcW w:w="589" w:type="pct"/>
            <w:tcBorders>
              <w:top w:val="nil"/>
              <w:left w:val="nil"/>
              <w:bottom w:val="single" w:color="auto" w:sz="4" w:space="0"/>
              <w:right w:val="single" w:color="auto" w:sz="4" w:space="0"/>
            </w:tcBorders>
            <w:shd w:val="clear" w:color="auto" w:fill="FDE9D9" w:themeFill="accent6" w:themeFillTint="33"/>
            <w:noWrap/>
            <w:tcMar/>
            <w:vAlign w:val="center"/>
            <w:hideMark/>
          </w:tcPr>
          <w:p w:rsidRPr="00F50142" w:rsidR="00AB0F85" w:rsidP="00AB0F85" w:rsidRDefault="00AB0F85" w14:paraId="0B1B92B7" w14:textId="24AC365C">
            <w:pPr>
              <w:jc w:val="center"/>
              <w:rPr>
                <w:rFonts w:ascii="Times New Roman" w:hAnsi="Times New Roman" w:eastAsia="Times New Roman" w:cs="Times New Roman"/>
                <w:b/>
                <w:iCs/>
                <w:color w:val="000000"/>
                <w:sz w:val="22"/>
                <w:szCs w:val="22"/>
              </w:rPr>
            </w:pPr>
            <w:r w:rsidRPr="00F50142">
              <w:rPr>
                <w:rFonts w:ascii="Times New Roman" w:hAnsi="Times New Roman" w:cs="Times New Roman"/>
                <w:b/>
                <w:sz w:val="22"/>
                <w:szCs w:val="22"/>
              </w:rPr>
              <w:t>Période</w:t>
            </w:r>
          </w:p>
        </w:tc>
        <w:tc>
          <w:tcPr>
            <w:tcW w:w="633" w:type="pct"/>
            <w:tcBorders>
              <w:top w:val="nil"/>
              <w:left w:val="nil"/>
              <w:bottom w:val="single" w:color="auto" w:sz="4" w:space="0"/>
              <w:right w:val="single" w:color="auto" w:sz="4" w:space="0"/>
            </w:tcBorders>
            <w:shd w:val="clear" w:color="auto" w:fill="FDE9D9" w:themeFill="accent6" w:themeFillTint="33"/>
            <w:tcMar/>
            <w:vAlign w:val="center"/>
          </w:tcPr>
          <w:p w:rsidRPr="00F50142" w:rsidR="00AB0F85" w:rsidP="00AB0F85" w:rsidRDefault="00AB0F85" w14:paraId="1BB23693" w14:textId="77777777">
            <w:pPr>
              <w:jc w:val="center"/>
              <w:rPr>
                <w:rFonts w:ascii="Times New Roman" w:hAnsi="Times New Roman" w:cs="Times New Roman"/>
                <w:b/>
                <w:sz w:val="22"/>
                <w:szCs w:val="22"/>
              </w:rPr>
            </w:pPr>
            <w:r w:rsidRPr="00F50142">
              <w:rPr>
                <w:rFonts w:ascii="Times New Roman" w:hAnsi="Times New Roman" w:cs="Times New Roman"/>
                <w:b/>
                <w:sz w:val="22"/>
                <w:szCs w:val="22"/>
              </w:rPr>
              <w:t>Budget</w:t>
            </w:r>
          </w:p>
          <w:p w:rsidRPr="00F50142" w:rsidR="00AB0F85" w:rsidP="00AB0F85" w:rsidRDefault="00AB0F85" w14:paraId="2CB29254" w14:textId="1EE45DAD">
            <w:pPr>
              <w:jc w:val="center"/>
              <w:rPr>
                <w:rFonts w:ascii="Times New Roman" w:hAnsi="Times New Roman" w:eastAsia="Times New Roman" w:cs="Times New Roman"/>
                <w:b/>
                <w:iCs/>
                <w:color w:val="000000"/>
                <w:sz w:val="22"/>
                <w:szCs w:val="22"/>
              </w:rPr>
            </w:pPr>
            <w:r w:rsidRPr="00F50142">
              <w:rPr>
                <w:rFonts w:ascii="Times New Roman" w:hAnsi="Times New Roman" w:cs="Times New Roman"/>
                <w:b/>
                <w:sz w:val="22"/>
                <w:szCs w:val="22"/>
              </w:rPr>
              <w:t>(</w:t>
            </w:r>
            <w:proofErr w:type="gramStart"/>
            <w:r w:rsidRPr="00F50142">
              <w:rPr>
                <w:rFonts w:ascii="Times New Roman" w:hAnsi="Times New Roman" w:cs="Times New Roman"/>
                <w:b/>
                <w:sz w:val="22"/>
                <w:szCs w:val="22"/>
              </w:rPr>
              <w:t>à</w:t>
            </w:r>
            <w:proofErr w:type="gramEnd"/>
            <w:r w:rsidRPr="00F50142">
              <w:rPr>
                <w:rFonts w:ascii="Times New Roman" w:hAnsi="Times New Roman" w:cs="Times New Roman"/>
                <w:b/>
                <w:sz w:val="22"/>
                <w:szCs w:val="22"/>
              </w:rPr>
              <w:t xml:space="preserve"> titre indicatif pour une personne)</w:t>
            </w:r>
          </w:p>
        </w:tc>
        <w:tc>
          <w:tcPr>
            <w:tcW w:w="1584" w:type="pct"/>
            <w:tcBorders>
              <w:top w:val="nil"/>
              <w:left w:val="nil"/>
              <w:bottom w:val="single" w:color="auto" w:sz="4" w:space="0"/>
              <w:right w:val="single" w:color="auto" w:sz="4" w:space="0"/>
            </w:tcBorders>
            <w:shd w:val="clear" w:color="auto" w:fill="FDE9D9" w:themeFill="accent6" w:themeFillTint="33"/>
            <w:tcMar/>
            <w:vAlign w:val="center"/>
          </w:tcPr>
          <w:p w:rsidRPr="00F50142" w:rsidR="00AB0F85" w:rsidP="00AB0F85" w:rsidRDefault="00AB0F85" w14:paraId="613A7305" w14:textId="7335EB89">
            <w:pPr>
              <w:jc w:val="center"/>
              <w:rPr>
                <w:rFonts w:ascii="Times New Roman" w:hAnsi="Times New Roman" w:eastAsia="Times New Roman" w:cs="Times New Roman"/>
                <w:b/>
                <w:iCs/>
                <w:color w:val="000000"/>
                <w:sz w:val="22"/>
                <w:szCs w:val="22"/>
              </w:rPr>
            </w:pPr>
            <w:r w:rsidRPr="00F50142">
              <w:rPr>
                <w:rFonts w:ascii="Times New Roman" w:hAnsi="Times New Roman" w:cs="Times New Roman"/>
                <w:b/>
                <w:sz w:val="22"/>
                <w:szCs w:val="22"/>
              </w:rPr>
              <w:t>Note</w:t>
            </w:r>
          </w:p>
        </w:tc>
      </w:tr>
      <w:tr w:rsidR="25D64C65" w:rsidTr="53BBCA04" w14:paraId="093626D8" w14:textId="77777777">
        <w:trPr>
          <w:trHeight w:val="300"/>
        </w:trPr>
        <w:tc>
          <w:tcPr>
            <w:tcW w:w="2056" w:type="dxa"/>
            <w:tcBorders>
              <w:top w:val="nil"/>
              <w:left w:val="single" w:color="auto" w:sz="4" w:space="0"/>
              <w:bottom w:val="single" w:color="auto" w:sz="4" w:space="0"/>
              <w:right w:val="single" w:color="auto" w:sz="4" w:space="0"/>
            </w:tcBorders>
            <w:shd w:val="clear" w:color="auto" w:fill="auto"/>
            <w:noWrap/>
            <w:tcMar/>
            <w:vAlign w:val="center"/>
            <w:hideMark/>
          </w:tcPr>
          <w:p w:rsidR="25D64C65" w:rsidP="25D64C65" w:rsidRDefault="25D64C65" w14:paraId="0B2DD30E" w14:textId="25FECCEA">
            <w:pPr>
              <w:jc w:val="center"/>
              <w:rPr>
                <w:rFonts w:ascii="Times New Roman" w:hAnsi="Times New Roman" w:eastAsia="Times New Roman" w:cs="Times New Roman"/>
                <w:color w:val="000000" w:themeColor="text1"/>
                <w:sz w:val="22"/>
                <w:szCs w:val="22"/>
              </w:rPr>
            </w:pPr>
            <w:r w:rsidRPr="25D64C65">
              <w:rPr>
                <w:rFonts w:ascii="Times New Roman" w:hAnsi="Times New Roman" w:eastAsia="Times New Roman" w:cs="Times New Roman"/>
                <w:color w:val="000000" w:themeColor="text1"/>
                <w:sz w:val="22"/>
                <w:szCs w:val="22"/>
              </w:rPr>
              <w:t>15</w:t>
            </w:r>
            <w:r w:rsidRPr="25D64C65">
              <w:rPr>
                <w:rFonts w:ascii="Times New Roman" w:hAnsi="Times New Roman" w:cs="Times New Roman"/>
                <w:sz w:val="22"/>
                <w:szCs w:val="22"/>
                <w:vertAlign w:val="superscript"/>
              </w:rPr>
              <w:t xml:space="preserve"> </w:t>
            </w:r>
            <w:proofErr w:type="spellStart"/>
            <w:r w:rsidRPr="25D64C65">
              <w:rPr>
                <w:rFonts w:ascii="Times New Roman" w:hAnsi="Times New Roman" w:cs="Times New Roman"/>
                <w:sz w:val="22"/>
                <w:szCs w:val="22"/>
                <w:vertAlign w:val="superscript"/>
              </w:rPr>
              <w:t>ème</w:t>
            </w:r>
            <w:proofErr w:type="spellEnd"/>
            <w:r w:rsidRPr="25D64C65">
              <w:rPr>
                <w:rFonts w:ascii="Times New Roman" w:hAnsi="Times New Roman" w:eastAsia="Times New Roman" w:cs="Times New Roman"/>
                <w:color w:val="000000" w:themeColor="text1"/>
                <w:sz w:val="22"/>
                <w:szCs w:val="22"/>
              </w:rPr>
              <w:t xml:space="preserve"> Conférence des Partie</w:t>
            </w:r>
          </w:p>
        </w:tc>
        <w:tc>
          <w:tcPr>
            <w:tcW w:w="3452" w:type="dxa"/>
            <w:tcBorders>
              <w:top w:val="nil"/>
              <w:left w:val="nil"/>
              <w:bottom w:val="single" w:color="auto" w:sz="4" w:space="0"/>
              <w:right w:val="single" w:color="auto" w:sz="4" w:space="0"/>
            </w:tcBorders>
            <w:shd w:val="clear" w:color="auto" w:fill="auto"/>
            <w:noWrap/>
            <w:tcMar/>
            <w:vAlign w:val="center"/>
            <w:hideMark/>
          </w:tcPr>
          <w:p w:rsidR="25D64C65" w:rsidP="25D64C65" w:rsidRDefault="25D64C65" w14:paraId="369BF915" w14:textId="749DEDC3">
            <w:pPr>
              <w:jc w:val="center"/>
              <w:rPr>
                <w:rFonts w:ascii="Times New Roman" w:hAnsi="Times New Roman" w:eastAsia="Times New Roman" w:cs="Times New Roman"/>
                <w:color w:val="000000" w:themeColor="text1"/>
                <w:sz w:val="22"/>
                <w:szCs w:val="22"/>
              </w:rPr>
            </w:pPr>
            <w:r w:rsidRPr="25D64C65">
              <w:rPr>
                <w:rFonts w:ascii="Times New Roman" w:hAnsi="Times New Roman" w:eastAsia="Times New Roman" w:cs="Times New Roman"/>
                <w:color w:val="000000" w:themeColor="text1"/>
                <w:sz w:val="22"/>
                <w:szCs w:val="22"/>
              </w:rPr>
              <w:t>Convention sur la conservation des espèces migratrices appartenant à la faune sauvage (CMS)</w:t>
            </w:r>
          </w:p>
        </w:tc>
        <w:tc>
          <w:tcPr>
            <w:tcW w:w="1366" w:type="dxa"/>
            <w:tcBorders>
              <w:top w:val="nil"/>
              <w:left w:val="nil"/>
              <w:bottom w:val="single" w:color="auto" w:sz="4" w:space="0"/>
              <w:right w:val="single" w:color="auto" w:sz="4" w:space="0"/>
            </w:tcBorders>
            <w:shd w:val="clear" w:color="auto" w:fill="auto"/>
            <w:noWrap/>
            <w:tcMar/>
            <w:vAlign w:val="center"/>
            <w:hideMark/>
          </w:tcPr>
          <w:p w:rsidR="25D64C65" w:rsidP="25D64C65" w:rsidRDefault="25D64C65" w14:paraId="24EC352B" w14:textId="2EF778C9">
            <w:pPr>
              <w:jc w:val="center"/>
              <w:rPr>
                <w:rFonts w:ascii="Times New Roman" w:hAnsi="Times New Roman" w:eastAsia="Times New Roman" w:cs="Times New Roman"/>
                <w:color w:val="000000" w:themeColor="text1"/>
                <w:sz w:val="22"/>
                <w:szCs w:val="22"/>
              </w:rPr>
            </w:pPr>
            <w:r w:rsidRPr="25D64C65">
              <w:rPr>
                <w:rFonts w:ascii="Times New Roman" w:hAnsi="Times New Roman" w:eastAsia="Times New Roman" w:cs="Times New Roman"/>
                <w:color w:val="000000" w:themeColor="text1"/>
                <w:sz w:val="22"/>
                <w:szCs w:val="22"/>
              </w:rPr>
              <w:t>Campo Grande (</w:t>
            </w:r>
            <w:r w:rsidRPr="25D64C65" w:rsidR="22455DB3">
              <w:rPr>
                <w:rFonts w:ascii="Times New Roman" w:hAnsi="Times New Roman" w:eastAsia="Times New Roman" w:cs="Times New Roman"/>
                <w:color w:val="000000" w:themeColor="text1"/>
                <w:sz w:val="22"/>
                <w:szCs w:val="22"/>
              </w:rPr>
              <w:t>Brasil</w:t>
            </w:r>
            <w:r w:rsidRPr="25D64C65">
              <w:rPr>
                <w:rFonts w:ascii="Times New Roman" w:hAnsi="Times New Roman" w:eastAsia="Times New Roman" w:cs="Times New Roman"/>
                <w:color w:val="000000" w:themeColor="text1"/>
                <w:sz w:val="22"/>
                <w:szCs w:val="22"/>
              </w:rPr>
              <w:t xml:space="preserve">) </w:t>
            </w:r>
          </w:p>
        </w:tc>
        <w:tc>
          <w:tcPr>
            <w:tcW w:w="1845" w:type="dxa"/>
            <w:tcBorders>
              <w:top w:val="nil"/>
              <w:left w:val="nil"/>
              <w:bottom w:val="single" w:color="auto" w:sz="4" w:space="0"/>
              <w:right w:val="single" w:color="auto" w:sz="4" w:space="0"/>
            </w:tcBorders>
            <w:shd w:val="clear" w:color="auto" w:fill="auto"/>
            <w:noWrap/>
            <w:tcMar/>
            <w:vAlign w:val="center"/>
            <w:hideMark/>
          </w:tcPr>
          <w:p w:rsidR="25D64C65" w:rsidP="25D64C65" w:rsidRDefault="25D64C65" w14:paraId="3BC11F4E" w14:textId="7E2A5960">
            <w:pPr>
              <w:jc w:val="center"/>
              <w:rPr>
                <w:rFonts w:ascii="Times New Roman" w:hAnsi="Times New Roman" w:eastAsia="Times New Roman" w:cs="Times New Roman"/>
                <w:color w:val="000000" w:themeColor="text1"/>
                <w:sz w:val="22"/>
                <w:szCs w:val="22"/>
              </w:rPr>
            </w:pPr>
            <w:r w:rsidRPr="25D64C65">
              <w:rPr>
                <w:rFonts w:ascii="Times New Roman" w:hAnsi="Times New Roman" w:eastAsia="Times New Roman" w:cs="Times New Roman"/>
                <w:color w:val="000000" w:themeColor="text1"/>
                <w:sz w:val="22"/>
                <w:szCs w:val="22"/>
              </w:rPr>
              <w:t>23-29 mar</w:t>
            </w:r>
            <w:r w:rsidRPr="25D64C65" w:rsidR="103DB17D">
              <w:rPr>
                <w:rFonts w:ascii="Times New Roman" w:hAnsi="Times New Roman" w:eastAsia="Times New Roman" w:cs="Times New Roman"/>
                <w:color w:val="000000" w:themeColor="text1"/>
                <w:sz w:val="22"/>
                <w:szCs w:val="22"/>
              </w:rPr>
              <w:t>s</w:t>
            </w:r>
            <w:r w:rsidRPr="25D64C65">
              <w:rPr>
                <w:rFonts w:ascii="Times New Roman" w:hAnsi="Times New Roman" w:eastAsia="Times New Roman" w:cs="Times New Roman"/>
                <w:color w:val="000000" w:themeColor="text1"/>
                <w:sz w:val="22"/>
                <w:szCs w:val="22"/>
              </w:rPr>
              <w:t xml:space="preserve"> 2026</w:t>
            </w:r>
          </w:p>
        </w:tc>
        <w:tc>
          <w:tcPr>
            <w:tcW w:w="1983" w:type="dxa"/>
            <w:tcBorders>
              <w:top w:val="nil"/>
              <w:left w:val="nil"/>
              <w:bottom w:val="single" w:color="auto" w:sz="4" w:space="0"/>
              <w:right w:val="single" w:color="auto" w:sz="4" w:space="0"/>
            </w:tcBorders>
            <w:tcMar/>
            <w:vAlign w:val="center"/>
          </w:tcPr>
          <w:p w:rsidR="25D64C65" w:rsidP="25D64C65" w:rsidRDefault="25D64C65" w14:paraId="65EA63BC" w14:textId="27F2F640">
            <w:pPr>
              <w:jc w:val="center"/>
              <w:rPr>
                <w:rFonts w:ascii="Times New Roman" w:hAnsi="Times New Roman" w:eastAsia="Times New Roman" w:cs="Times New Roman"/>
                <w:color w:val="000000" w:themeColor="text1"/>
                <w:sz w:val="22"/>
                <w:szCs w:val="22"/>
              </w:rPr>
            </w:pPr>
            <w:r w:rsidRPr="25D64C65">
              <w:rPr>
                <w:rFonts w:ascii="Times New Roman" w:hAnsi="Times New Roman" w:eastAsia="Times New Roman" w:cs="Times New Roman"/>
                <w:color w:val="000000" w:themeColor="text1"/>
                <w:sz w:val="22"/>
                <w:szCs w:val="22"/>
              </w:rPr>
              <w:t>€ 2.000,00</w:t>
            </w:r>
          </w:p>
        </w:tc>
        <w:tc>
          <w:tcPr>
            <w:tcW w:w="4962" w:type="dxa"/>
            <w:tcBorders>
              <w:top w:val="nil"/>
              <w:left w:val="nil"/>
              <w:bottom w:val="single" w:color="auto" w:sz="4" w:space="0"/>
              <w:right w:val="single" w:color="auto" w:sz="4" w:space="0"/>
            </w:tcBorders>
            <w:tcMar/>
            <w:vAlign w:val="center"/>
          </w:tcPr>
          <w:p w:rsidR="25D64C65" w:rsidP="25D64C65" w:rsidRDefault="25D64C65" w14:paraId="0D8726FF" w14:textId="20710B59">
            <w:pPr>
              <w:jc w:val="both"/>
              <w:rPr>
                <w:rFonts w:ascii="Times New Roman" w:hAnsi="Times New Roman" w:eastAsia="Times New Roman" w:cs="Times New Roman"/>
                <w:color w:val="000000" w:themeColor="text1"/>
                <w:sz w:val="22"/>
                <w:szCs w:val="22"/>
              </w:rPr>
            </w:pPr>
            <w:r w:rsidRPr="25D64C65">
              <w:rPr>
                <w:rFonts w:ascii="Times New Roman" w:hAnsi="Times New Roman" w:eastAsia="Times New Roman" w:cs="Times New Roman"/>
                <w:color w:val="000000" w:themeColor="text1"/>
                <w:sz w:val="22"/>
                <w:szCs w:val="22"/>
              </w:rPr>
              <w:t>Participation d'intérêt en cas de discussion de sujets visant à atteindre les objectifs de l'Accord.</w:t>
            </w:r>
          </w:p>
        </w:tc>
      </w:tr>
      <w:tr w:rsidRPr="00F50142" w:rsidR="00E71853" w:rsidTr="53BBCA04" w14:paraId="78911E8A" w14:textId="26214197">
        <w:trPr>
          <w:trHeight w:val="1268"/>
        </w:trPr>
        <w:tc>
          <w:tcPr>
            <w:tcW w:w="656" w:type="pct"/>
            <w:tcBorders>
              <w:top w:val="nil"/>
              <w:left w:val="single" w:color="auto" w:sz="4" w:space="0"/>
              <w:bottom w:val="single" w:color="auto" w:sz="4" w:space="0"/>
              <w:right w:val="single" w:color="auto" w:sz="4" w:space="0"/>
            </w:tcBorders>
            <w:shd w:val="clear" w:color="auto" w:fill="auto"/>
            <w:tcMar/>
            <w:vAlign w:val="center"/>
            <w:hideMark/>
          </w:tcPr>
          <w:p w:rsidRPr="00F50142" w:rsidR="00C07BB9" w:rsidP="00D05337" w:rsidRDefault="008C4103" w14:paraId="173A8C97" w14:textId="70FD82FF">
            <w:pPr>
              <w:jc w:val="center"/>
              <w:rPr>
                <w:rFonts w:ascii="Times New Roman" w:hAnsi="Times New Roman" w:eastAsia="Times New Roman" w:cs="Times New Roman"/>
                <w:color w:val="000000"/>
                <w:sz w:val="22"/>
                <w:szCs w:val="22"/>
              </w:rPr>
            </w:pPr>
            <w:r w:rsidRPr="00F50142">
              <w:rPr>
                <w:rFonts w:ascii="Times New Roman" w:hAnsi="Times New Roman" w:eastAsia="Times New Roman" w:cs="Times New Roman"/>
                <w:color w:val="000000"/>
                <w:sz w:val="22"/>
                <w:szCs w:val="22"/>
              </w:rPr>
              <w:t>70</w:t>
            </w:r>
            <w:r w:rsidRPr="00F50142" w:rsidR="00AB0F85">
              <w:rPr>
                <w:rFonts w:ascii="Times New Roman" w:hAnsi="Times New Roman" w:cs="Times New Roman"/>
                <w:spacing w:val="-1"/>
                <w:sz w:val="22"/>
                <w:szCs w:val="22"/>
                <w:vertAlign w:val="superscript"/>
              </w:rPr>
              <w:t xml:space="preserve"> </w:t>
            </w:r>
            <w:proofErr w:type="spellStart"/>
            <w:r w:rsidRPr="00F50142" w:rsidR="00AB0F85">
              <w:rPr>
                <w:rFonts w:ascii="Times New Roman" w:hAnsi="Times New Roman" w:cs="Times New Roman"/>
                <w:spacing w:val="-1"/>
                <w:sz w:val="22"/>
                <w:szCs w:val="22"/>
                <w:vertAlign w:val="superscript"/>
              </w:rPr>
              <w:t>ème</w:t>
            </w:r>
            <w:proofErr w:type="spellEnd"/>
          </w:p>
          <w:p w:rsidRPr="00F50142" w:rsidR="0064300C" w:rsidP="00D05337" w:rsidRDefault="00AB0F85" w14:paraId="5F35A7FF" w14:textId="68C43F4F">
            <w:pPr>
              <w:jc w:val="center"/>
              <w:rPr>
                <w:rFonts w:ascii="Times New Roman" w:hAnsi="Times New Roman" w:eastAsia="Times New Roman" w:cs="Times New Roman"/>
                <w:color w:val="000000"/>
                <w:sz w:val="22"/>
                <w:szCs w:val="22"/>
              </w:rPr>
            </w:pPr>
            <w:r w:rsidRPr="00F50142">
              <w:rPr>
                <w:rFonts w:ascii="Times New Roman" w:hAnsi="Times New Roman" w:eastAsia="Times New Roman" w:cs="Times New Roman"/>
                <w:color w:val="000000"/>
                <w:sz w:val="22"/>
                <w:szCs w:val="22"/>
              </w:rPr>
              <w:t xml:space="preserve">Commission de la CBI </w:t>
            </w:r>
            <w:r w:rsidRPr="00F50142" w:rsidR="00C07BB9">
              <w:rPr>
                <w:rFonts w:ascii="Times New Roman" w:hAnsi="Times New Roman" w:eastAsia="Times New Roman" w:cs="Times New Roman"/>
                <w:color w:val="000000"/>
                <w:sz w:val="22"/>
                <w:szCs w:val="22"/>
              </w:rPr>
              <w:t>(IWC70)</w:t>
            </w:r>
          </w:p>
        </w:tc>
        <w:tc>
          <w:tcPr>
            <w:tcW w:w="1102" w:type="pct"/>
            <w:tcBorders>
              <w:top w:val="nil"/>
              <w:left w:val="nil"/>
              <w:bottom w:val="single" w:color="auto" w:sz="4" w:space="0"/>
              <w:right w:val="single" w:color="auto" w:sz="4" w:space="0"/>
            </w:tcBorders>
            <w:shd w:val="clear" w:color="auto" w:fill="auto"/>
            <w:tcMar/>
            <w:vAlign w:val="center"/>
            <w:hideMark/>
          </w:tcPr>
          <w:p w:rsidRPr="00F50142" w:rsidR="0064300C" w:rsidP="003502FC" w:rsidRDefault="00AB0F85" w14:paraId="287AC67E" w14:textId="20E1DB80">
            <w:pPr>
              <w:jc w:val="center"/>
              <w:rPr>
                <w:rFonts w:ascii="Times New Roman" w:hAnsi="Times New Roman" w:eastAsia="Times New Roman" w:cs="Times New Roman"/>
                <w:color w:val="000000"/>
                <w:sz w:val="22"/>
                <w:szCs w:val="22"/>
              </w:rPr>
            </w:pPr>
            <w:r w:rsidRPr="00F50142">
              <w:rPr>
                <w:rFonts w:ascii="Times New Roman" w:hAnsi="Times New Roman" w:cs="Times New Roman"/>
                <w:sz w:val="22"/>
                <w:szCs w:val="22"/>
              </w:rPr>
              <w:t xml:space="preserve">Commission Baleinière Internationale </w:t>
            </w:r>
            <w:r w:rsidRPr="00F50142" w:rsidR="0064300C">
              <w:rPr>
                <w:rFonts w:ascii="Times New Roman" w:hAnsi="Times New Roman" w:eastAsia="Times New Roman" w:cs="Times New Roman"/>
                <w:color w:val="000000"/>
                <w:sz w:val="22"/>
                <w:szCs w:val="22"/>
              </w:rPr>
              <w:t>(IWC)</w:t>
            </w:r>
          </w:p>
        </w:tc>
        <w:tc>
          <w:tcPr>
            <w:tcW w:w="436" w:type="pct"/>
            <w:tcBorders>
              <w:top w:val="nil"/>
              <w:left w:val="nil"/>
              <w:bottom w:val="single" w:color="auto" w:sz="4" w:space="0"/>
              <w:right w:val="single" w:color="auto" w:sz="4" w:space="0"/>
            </w:tcBorders>
            <w:shd w:val="clear" w:color="auto" w:fill="auto"/>
            <w:tcMar/>
            <w:vAlign w:val="center"/>
            <w:hideMark/>
          </w:tcPr>
          <w:p w:rsidRPr="00F50142" w:rsidR="0064300C" w:rsidP="00D05337" w:rsidRDefault="00C07BB9" w14:paraId="5407AAA3" w14:textId="2BF0009A">
            <w:pPr>
              <w:jc w:val="center"/>
              <w:rPr>
                <w:rFonts w:ascii="Times New Roman" w:hAnsi="Times New Roman" w:eastAsia="Times New Roman" w:cs="Times New Roman"/>
                <w:color w:val="000000"/>
                <w:sz w:val="22"/>
                <w:szCs w:val="22"/>
              </w:rPr>
            </w:pPr>
            <w:r w:rsidRPr="00F50142">
              <w:rPr>
                <w:rFonts w:ascii="Times New Roman" w:hAnsi="Times New Roman" w:eastAsia="Times New Roman" w:cs="Times New Roman"/>
                <w:color w:val="000000"/>
                <w:sz w:val="22"/>
                <w:szCs w:val="22"/>
              </w:rPr>
              <w:t>Hobart</w:t>
            </w:r>
          </w:p>
          <w:p w:rsidRPr="00F50142" w:rsidR="0064300C" w:rsidP="00D05337" w:rsidRDefault="5A3ACF14" w14:paraId="091D95FC" w14:textId="7E12D521">
            <w:pPr>
              <w:jc w:val="center"/>
              <w:rPr>
                <w:rFonts w:ascii="Times New Roman" w:hAnsi="Times New Roman" w:eastAsia="Times New Roman" w:cs="Times New Roman"/>
                <w:color w:val="000000"/>
                <w:sz w:val="22"/>
                <w:szCs w:val="22"/>
              </w:rPr>
            </w:pPr>
            <w:r w:rsidRPr="25D64C65">
              <w:rPr>
                <w:rFonts w:ascii="Times New Roman" w:hAnsi="Times New Roman" w:eastAsia="Times New Roman" w:cs="Times New Roman"/>
                <w:color w:val="000000" w:themeColor="text1"/>
                <w:sz w:val="22"/>
                <w:szCs w:val="22"/>
              </w:rPr>
              <w:t>(</w:t>
            </w:r>
            <w:r w:rsidRPr="25D64C65" w:rsidR="647E1FA7">
              <w:rPr>
                <w:rFonts w:ascii="Times New Roman" w:hAnsi="Times New Roman" w:eastAsia="Times New Roman" w:cs="Times New Roman"/>
                <w:color w:val="000000" w:themeColor="text1"/>
                <w:sz w:val="22"/>
                <w:szCs w:val="22"/>
              </w:rPr>
              <w:t>Australie</w:t>
            </w:r>
            <w:r w:rsidRPr="25D64C65">
              <w:rPr>
                <w:rFonts w:ascii="Times New Roman" w:hAnsi="Times New Roman" w:eastAsia="Times New Roman" w:cs="Times New Roman"/>
                <w:color w:val="000000" w:themeColor="text1"/>
                <w:sz w:val="22"/>
                <w:szCs w:val="22"/>
              </w:rPr>
              <w:t>)</w:t>
            </w:r>
          </w:p>
        </w:tc>
        <w:tc>
          <w:tcPr>
            <w:tcW w:w="589" w:type="pct"/>
            <w:tcBorders>
              <w:top w:val="nil"/>
              <w:left w:val="nil"/>
              <w:bottom w:val="single" w:color="auto" w:sz="4" w:space="0"/>
              <w:right w:val="nil"/>
            </w:tcBorders>
            <w:shd w:val="clear" w:color="auto" w:fill="auto"/>
            <w:tcMar/>
            <w:vAlign w:val="center"/>
            <w:hideMark/>
          </w:tcPr>
          <w:p w:rsidRPr="00F50142" w:rsidR="0064300C" w:rsidP="25D64C65" w:rsidRDefault="3DB76E3B" w14:paraId="0FEDFB10" w14:textId="5C491E83">
            <w:pPr>
              <w:jc w:val="center"/>
              <w:rPr>
                <w:rFonts w:ascii="Times New Roman" w:hAnsi="Times New Roman" w:eastAsia="Times New Roman" w:cs="Times New Roman"/>
                <w:color w:val="000000" w:themeColor="text1"/>
                <w:sz w:val="22"/>
                <w:szCs w:val="22"/>
              </w:rPr>
            </w:pPr>
            <w:r w:rsidRPr="25D64C65">
              <w:rPr>
                <w:rFonts w:ascii="Times New Roman" w:hAnsi="Times New Roman" w:eastAsia="Times New Roman" w:cs="Times New Roman"/>
                <w:color w:val="000000" w:themeColor="text1"/>
                <w:sz w:val="22"/>
                <w:szCs w:val="22"/>
              </w:rPr>
              <w:t xml:space="preserve">28 </w:t>
            </w:r>
            <w:r w:rsidRPr="25D64C65" w:rsidR="00AB0F85">
              <w:rPr>
                <w:rFonts w:ascii="Times New Roman" w:hAnsi="Times New Roman" w:eastAsia="Times New Roman" w:cs="Times New Roman"/>
                <w:color w:val="000000" w:themeColor="text1"/>
                <w:sz w:val="22"/>
                <w:szCs w:val="22"/>
              </w:rPr>
              <w:t>septembre</w:t>
            </w:r>
            <w:r w:rsidRPr="25D64C65">
              <w:rPr>
                <w:rFonts w:ascii="Times New Roman" w:hAnsi="Times New Roman" w:eastAsia="Times New Roman" w:cs="Times New Roman"/>
                <w:color w:val="000000" w:themeColor="text1"/>
                <w:sz w:val="22"/>
                <w:szCs w:val="22"/>
              </w:rPr>
              <w:t xml:space="preserve"> </w:t>
            </w:r>
            <w:r w:rsidRPr="25D64C65" w:rsidR="5A3ACF14">
              <w:rPr>
                <w:rFonts w:ascii="Times New Roman" w:hAnsi="Times New Roman" w:eastAsia="Times New Roman" w:cs="Times New Roman"/>
                <w:color w:val="000000" w:themeColor="text1"/>
                <w:sz w:val="22"/>
                <w:szCs w:val="22"/>
              </w:rPr>
              <w:t>-</w:t>
            </w:r>
            <w:r w:rsidRPr="25D64C65" w:rsidR="088503C0">
              <w:rPr>
                <w:rFonts w:ascii="Times New Roman" w:hAnsi="Times New Roman" w:eastAsia="Times New Roman" w:cs="Times New Roman"/>
                <w:color w:val="000000" w:themeColor="text1"/>
                <w:sz w:val="22"/>
                <w:szCs w:val="22"/>
              </w:rPr>
              <w:t xml:space="preserve"> </w:t>
            </w:r>
          </w:p>
          <w:p w:rsidRPr="00F50142" w:rsidR="0064300C" w:rsidP="00D05337" w:rsidRDefault="3DB76E3B" w14:paraId="4F0F9F97" w14:textId="6B9EB4A7">
            <w:pPr>
              <w:jc w:val="center"/>
              <w:rPr>
                <w:rFonts w:ascii="Times New Roman" w:hAnsi="Times New Roman" w:eastAsia="Times New Roman" w:cs="Times New Roman"/>
                <w:color w:val="000000"/>
                <w:sz w:val="22"/>
                <w:szCs w:val="22"/>
              </w:rPr>
            </w:pPr>
            <w:r w:rsidRPr="25D64C65">
              <w:rPr>
                <w:rFonts w:ascii="Times New Roman" w:hAnsi="Times New Roman" w:eastAsia="Times New Roman" w:cs="Times New Roman"/>
                <w:color w:val="000000" w:themeColor="text1"/>
                <w:sz w:val="22"/>
                <w:szCs w:val="22"/>
              </w:rPr>
              <w:t>3</w:t>
            </w:r>
            <w:r w:rsidRPr="25D64C65" w:rsidR="309D8C80">
              <w:rPr>
                <w:rFonts w:ascii="Times New Roman" w:hAnsi="Times New Roman" w:eastAsia="Times New Roman" w:cs="Times New Roman"/>
                <w:color w:val="000000" w:themeColor="text1"/>
                <w:sz w:val="22"/>
                <w:szCs w:val="22"/>
              </w:rPr>
              <w:t xml:space="preserve"> </w:t>
            </w:r>
            <w:r w:rsidRPr="25D64C65" w:rsidR="5A3ACF14">
              <w:rPr>
                <w:rFonts w:ascii="Times New Roman" w:hAnsi="Times New Roman" w:eastAsia="Times New Roman" w:cs="Times New Roman"/>
                <w:color w:val="000000" w:themeColor="text1"/>
                <w:sz w:val="22"/>
                <w:szCs w:val="22"/>
              </w:rPr>
              <w:t>o</w:t>
            </w:r>
            <w:r w:rsidRPr="25D64C65" w:rsidR="00AB0F85">
              <w:rPr>
                <w:rFonts w:ascii="Times New Roman" w:hAnsi="Times New Roman" w:eastAsia="Times New Roman" w:cs="Times New Roman"/>
                <w:color w:val="000000" w:themeColor="text1"/>
                <w:sz w:val="22"/>
                <w:szCs w:val="22"/>
              </w:rPr>
              <w:t>ct</w:t>
            </w:r>
            <w:r w:rsidRPr="25D64C65" w:rsidR="5A3ACF14">
              <w:rPr>
                <w:rFonts w:ascii="Times New Roman" w:hAnsi="Times New Roman" w:eastAsia="Times New Roman" w:cs="Times New Roman"/>
                <w:color w:val="000000" w:themeColor="text1"/>
                <w:sz w:val="22"/>
                <w:szCs w:val="22"/>
              </w:rPr>
              <w:t>obre 202</w:t>
            </w:r>
            <w:r w:rsidRPr="25D64C65">
              <w:rPr>
                <w:rFonts w:ascii="Times New Roman" w:hAnsi="Times New Roman" w:eastAsia="Times New Roman" w:cs="Times New Roman"/>
                <w:color w:val="000000" w:themeColor="text1"/>
                <w:sz w:val="22"/>
                <w:szCs w:val="22"/>
              </w:rPr>
              <w:t>6</w:t>
            </w:r>
          </w:p>
        </w:tc>
        <w:tc>
          <w:tcPr>
            <w:tcW w:w="633" w:type="pct"/>
            <w:tcBorders>
              <w:top w:val="single" w:color="auto" w:sz="4" w:space="0"/>
              <w:left w:val="single" w:color="auto" w:sz="4" w:space="0"/>
              <w:bottom w:val="single" w:color="auto" w:sz="4" w:space="0"/>
              <w:right w:val="single" w:color="auto" w:sz="4" w:space="0"/>
            </w:tcBorders>
            <w:tcMar/>
            <w:vAlign w:val="center"/>
          </w:tcPr>
          <w:p w:rsidRPr="00F50142" w:rsidR="0064300C" w:rsidP="00D05337" w:rsidRDefault="0064300C" w14:paraId="78F2925D" w14:textId="63F1B0A6">
            <w:pPr>
              <w:jc w:val="center"/>
              <w:rPr>
                <w:rFonts w:ascii="Times New Roman" w:hAnsi="Times New Roman" w:eastAsia="Times New Roman" w:cs="Times New Roman"/>
                <w:color w:val="000000"/>
                <w:sz w:val="22"/>
                <w:szCs w:val="22"/>
              </w:rPr>
            </w:pPr>
            <w:r w:rsidRPr="00F50142">
              <w:rPr>
                <w:rFonts w:ascii="Times New Roman" w:hAnsi="Times New Roman" w:eastAsia="Times New Roman" w:cs="Times New Roman"/>
                <w:color w:val="000000"/>
                <w:sz w:val="22"/>
                <w:szCs w:val="22"/>
              </w:rPr>
              <w:t xml:space="preserve">€ </w:t>
            </w:r>
            <w:r w:rsidRPr="00F50142" w:rsidR="004C553D">
              <w:rPr>
                <w:rFonts w:ascii="Times New Roman" w:hAnsi="Times New Roman" w:eastAsia="Times New Roman" w:cs="Times New Roman"/>
                <w:color w:val="000000"/>
                <w:sz w:val="22"/>
                <w:szCs w:val="22"/>
              </w:rPr>
              <w:t>3</w:t>
            </w:r>
            <w:r w:rsidRPr="00F50142">
              <w:rPr>
                <w:rFonts w:ascii="Times New Roman" w:hAnsi="Times New Roman" w:eastAsia="Times New Roman" w:cs="Times New Roman"/>
                <w:color w:val="000000"/>
                <w:sz w:val="22"/>
                <w:szCs w:val="22"/>
              </w:rPr>
              <w:t>.</w:t>
            </w:r>
            <w:r w:rsidRPr="00F50142" w:rsidR="004C553D">
              <w:rPr>
                <w:rFonts w:ascii="Times New Roman" w:hAnsi="Times New Roman" w:eastAsia="Times New Roman" w:cs="Times New Roman"/>
                <w:color w:val="000000"/>
                <w:sz w:val="22"/>
                <w:szCs w:val="22"/>
              </w:rPr>
              <w:t>0</w:t>
            </w:r>
            <w:r w:rsidRPr="00F50142">
              <w:rPr>
                <w:rFonts w:ascii="Times New Roman" w:hAnsi="Times New Roman" w:eastAsia="Times New Roman" w:cs="Times New Roman"/>
                <w:color w:val="000000"/>
                <w:sz w:val="22"/>
                <w:szCs w:val="22"/>
              </w:rPr>
              <w:t>00,00</w:t>
            </w:r>
          </w:p>
        </w:tc>
        <w:tc>
          <w:tcPr>
            <w:tcW w:w="1584" w:type="pct"/>
            <w:tcBorders>
              <w:top w:val="single" w:color="auto" w:sz="4" w:space="0"/>
              <w:left w:val="single" w:color="auto" w:sz="4" w:space="0"/>
              <w:bottom w:val="single" w:color="auto" w:sz="4" w:space="0"/>
              <w:right w:val="single" w:color="auto" w:sz="4" w:space="0"/>
            </w:tcBorders>
            <w:tcMar/>
            <w:vAlign w:val="center"/>
          </w:tcPr>
          <w:p w:rsidRPr="00F50142" w:rsidR="0064300C" w:rsidP="00D32B54" w:rsidRDefault="00AB0F85" w14:paraId="64DE08EF" w14:textId="5467E865">
            <w:pPr>
              <w:jc w:val="both"/>
              <w:rPr>
                <w:rFonts w:ascii="Times New Roman" w:hAnsi="Times New Roman" w:eastAsia="Times New Roman" w:cs="Times New Roman"/>
                <w:color w:val="000000"/>
                <w:sz w:val="22"/>
                <w:szCs w:val="22"/>
              </w:rPr>
            </w:pPr>
            <w:r w:rsidRPr="00F50142">
              <w:rPr>
                <w:rFonts w:ascii="Times New Roman" w:hAnsi="Times New Roman" w:cs="Times New Roman"/>
                <w:sz w:val="22"/>
                <w:szCs w:val="22"/>
              </w:rPr>
              <w:t>Participation d'intérêt lors du traitement de sujets visant à atteindre les objectifs de l'Accord et dans le cadre du protocole de partenariat signé en décembre 2024 (action A-6c du programme de travail 2024-2025).</w:t>
            </w:r>
          </w:p>
        </w:tc>
      </w:tr>
      <w:tr w:rsidR="25D64C65" w:rsidTr="53BBCA04" w14:paraId="0F05D5E6" w14:textId="77777777">
        <w:trPr>
          <w:trHeight w:val="300"/>
        </w:trPr>
        <w:tc>
          <w:tcPr>
            <w:tcW w:w="2056" w:type="dxa"/>
            <w:tcBorders>
              <w:top w:val="nil"/>
              <w:left w:val="single" w:color="auto" w:sz="4" w:space="0"/>
              <w:bottom w:val="single" w:color="auto" w:sz="4" w:space="0"/>
              <w:right w:val="single" w:color="auto" w:sz="4" w:space="0"/>
            </w:tcBorders>
            <w:shd w:val="clear" w:color="auto" w:fill="auto"/>
            <w:tcMar/>
            <w:vAlign w:val="center"/>
            <w:hideMark/>
          </w:tcPr>
          <w:p w:rsidR="25D64C65" w:rsidP="25D64C65" w:rsidRDefault="25D64C65" w14:paraId="73FC61F2" w14:textId="29DD5956">
            <w:pPr>
              <w:jc w:val="center"/>
              <w:rPr>
                <w:rFonts w:ascii="Times New Roman" w:hAnsi="Times New Roman" w:eastAsia="Times New Roman" w:cs="Times New Roman"/>
                <w:color w:val="000000" w:themeColor="text1"/>
                <w:sz w:val="22"/>
                <w:szCs w:val="22"/>
              </w:rPr>
            </w:pPr>
            <w:r w:rsidRPr="53BBCA04" w:rsidR="3D898C05">
              <w:rPr>
                <w:rFonts w:ascii="Times New Roman" w:hAnsi="Times New Roman" w:eastAsia="Times New Roman" w:cs="Times New Roman"/>
                <w:color w:val="000000" w:themeColor="text1" w:themeTint="FF" w:themeShade="FF"/>
                <w:sz w:val="22"/>
                <w:szCs w:val="22"/>
              </w:rPr>
              <w:t>6</w:t>
            </w:r>
            <w:r w:rsidRPr="53BBCA04" w:rsidR="3D898C05">
              <w:rPr>
                <w:rFonts w:ascii="Times New Roman" w:hAnsi="Times New Roman" w:cs="Times New Roman"/>
                <w:sz w:val="22"/>
                <w:szCs w:val="22"/>
                <w:vertAlign w:val="superscript"/>
              </w:rPr>
              <w:t xml:space="preserve"> </w:t>
            </w:r>
            <w:r w:rsidRPr="53BBCA04" w:rsidR="3D898C05">
              <w:rPr>
                <w:rFonts w:ascii="Times New Roman" w:hAnsi="Times New Roman" w:cs="Times New Roman"/>
                <w:sz w:val="22"/>
                <w:szCs w:val="22"/>
                <w:vertAlign w:val="superscript"/>
              </w:rPr>
              <w:t>ème</w:t>
            </w:r>
            <w:r w:rsidRPr="53BBCA04" w:rsidR="3D898C05">
              <w:rPr>
                <w:rFonts w:ascii="Times New Roman" w:hAnsi="Times New Roman" w:eastAsia="Times New Roman" w:cs="Times New Roman"/>
                <w:color w:val="000000" w:themeColor="text1" w:themeTint="FF" w:themeShade="FF"/>
                <w:sz w:val="22"/>
                <w:szCs w:val="22"/>
              </w:rPr>
              <w:t xml:space="preserve"> </w:t>
            </w:r>
            <w:r w:rsidRPr="53BBCA04" w:rsidR="3D898C05">
              <w:rPr>
                <w:rFonts w:ascii="Times New Roman" w:hAnsi="Times New Roman" w:cs="Times New Roman"/>
                <w:sz w:val="22"/>
                <w:szCs w:val="22"/>
              </w:rPr>
              <w:t>Congrès</w:t>
            </w:r>
            <w:r w:rsidRPr="53BBCA04" w:rsidR="3D898C05">
              <w:rPr>
                <w:rFonts w:ascii="Times New Roman" w:hAnsi="Times New Roman" w:eastAsia="Times New Roman" w:cs="Times New Roman"/>
                <w:color w:val="000000" w:themeColor="text1" w:themeTint="FF" w:themeShade="FF"/>
                <w:sz w:val="22"/>
                <w:szCs w:val="22"/>
              </w:rPr>
              <w:t xml:space="preserve"> Internationale sur les Aires Marine Protégées </w:t>
            </w:r>
            <w:r w:rsidRPr="53BBCA04" w:rsidR="3D898C05">
              <w:rPr>
                <w:rFonts w:ascii="Times New Roman" w:hAnsi="Times New Roman" w:eastAsia="Times New Roman" w:cs="Times New Roman"/>
                <w:color w:val="000000" w:themeColor="text1" w:themeTint="FF" w:themeShade="FF"/>
                <w:sz w:val="22"/>
                <w:szCs w:val="22"/>
              </w:rPr>
              <w:t>(</w:t>
            </w:r>
            <w:r w:rsidRPr="53BBCA04" w:rsidR="3D898C05">
              <w:rPr>
                <w:rFonts w:ascii="Times New Roman" w:hAnsi="Times New Roman" w:eastAsia="Times New Roman" w:cs="Times New Roman"/>
                <w:color w:val="000000" w:themeColor="text1" w:themeTint="FF" w:themeShade="FF"/>
                <w:sz w:val="22"/>
                <w:szCs w:val="22"/>
              </w:rPr>
              <w:t>IMPAC6</w:t>
            </w:r>
            <w:r w:rsidRPr="53BBCA04" w:rsidR="3D898C05">
              <w:rPr>
                <w:rFonts w:ascii="Times New Roman" w:hAnsi="Times New Roman" w:eastAsia="Times New Roman" w:cs="Times New Roman"/>
                <w:color w:val="000000" w:themeColor="text1" w:themeTint="FF" w:themeShade="FF"/>
                <w:sz w:val="22"/>
                <w:szCs w:val="22"/>
              </w:rPr>
              <w:t>)</w:t>
            </w:r>
          </w:p>
        </w:tc>
        <w:tc>
          <w:tcPr>
            <w:tcW w:w="3452" w:type="dxa"/>
            <w:tcBorders>
              <w:top w:val="nil"/>
              <w:left w:val="nil"/>
              <w:bottom w:val="single" w:color="auto" w:sz="4" w:space="0"/>
              <w:right w:val="single" w:color="auto" w:sz="4" w:space="0"/>
            </w:tcBorders>
            <w:shd w:val="clear" w:color="auto" w:fill="auto"/>
            <w:tcMar/>
            <w:vAlign w:val="center"/>
            <w:hideMark/>
          </w:tcPr>
          <w:p w:rsidR="25D64C65" w:rsidP="25D64C65" w:rsidRDefault="25D64C65" w14:paraId="42C0FC18" w14:textId="1256F105">
            <w:pPr>
              <w:jc w:val="center"/>
              <w:rPr>
                <w:rFonts w:ascii="Times New Roman" w:hAnsi="Times New Roman" w:eastAsia="Times New Roman" w:cs="Times New Roman"/>
                <w:color w:val="000000" w:themeColor="text1"/>
                <w:sz w:val="22"/>
                <w:szCs w:val="22"/>
              </w:rPr>
            </w:pPr>
            <w:r w:rsidRPr="25D64C65">
              <w:rPr>
                <w:rFonts w:ascii="Times New Roman" w:hAnsi="Times New Roman" w:eastAsia="Times New Roman" w:cs="Times New Roman"/>
                <w:color w:val="000000" w:themeColor="text1"/>
                <w:sz w:val="22"/>
                <w:szCs w:val="22"/>
              </w:rPr>
              <w:t>Union International pour la Conservation de la Nature (UICN)</w:t>
            </w:r>
          </w:p>
        </w:tc>
        <w:tc>
          <w:tcPr>
            <w:tcW w:w="1366" w:type="dxa"/>
            <w:tcBorders>
              <w:top w:val="nil"/>
              <w:left w:val="nil"/>
              <w:bottom w:val="single" w:color="auto" w:sz="4" w:space="0"/>
              <w:right w:val="single" w:color="auto" w:sz="4" w:space="0"/>
            </w:tcBorders>
            <w:shd w:val="clear" w:color="auto" w:fill="auto"/>
            <w:tcMar/>
            <w:vAlign w:val="center"/>
            <w:hideMark/>
          </w:tcPr>
          <w:p w:rsidR="25D64C65" w:rsidP="25D64C65" w:rsidRDefault="25D64C65" w14:paraId="102E1DFF" w14:textId="3DDAD188">
            <w:pPr>
              <w:jc w:val="center"/>
              <w:rPr>
                <w:rFonts w:ascii="Times New Roman" w:hAnsi="Times New Roman" w:eastAsia="Times New Roman" w:cs="Times New Roman"/>
                <w:color w:val="000000" w:themeColor="text1"/>
                <w:sz w:val="22"/>
                <w:szCs w:val="22"/>
              </w:rPr>
            </w:pPr>
            <w:r w:rsidRPr="25D64C65">
              <w:rPr>
                <w:rFonts w:ascii="Times New Roman" w:hAnsi="Times New Roman" w:eastAsia="Times New Roman" w:cs="Times New Roman"/>
                <w:color w:val="000000" w:themeColor="text1"/>
                <w:sz w:val="22"/>
                <w:szCs w:val="22"/>
              </w:rPr>
              <w:t>Dakar</w:t>
            </w:r>
          </w:p>
          <w:p w:rsidR="25D64C65" w:rsidP="25D64C65" w:rsidRDefault="25D64C65" w14:paraId="37FF207D" w14:textId="4E1890E1">
            <w:pPr>
              <w:jc w:val="center"/>
              <w:rPr>
                <w:rFonts w:ascii="Times New Roman" w:hAnsi="Times New Roman" w:eastAsia="Times New Roman" w:cs="Times New Roman"/>
                <w:color w:val="000000" w:themeColor="text1"/>
                <w:sz w:val="22"/>
                <w:szCs w:val="22"/>
              </w:rPr>
            </w:pPr>
            <w:r w:rsidRPr="25D64C65">
              <w:rPr>
                <w:rFonts w:ascii="Times New Roman" w:hAnsi="Times New Roman" w:eastAsia="Times New Roman" w:cs="Times New Roman"/>
                <w:color w:val="000000" w:themeColor="text1"/>
                <w:sz w:val="22"/>
                <w:szCs w:val="22"/>
              </w:rPr>
              <w:t>(</w:t>
            </w:r>
            <w:proofErr w:type="spellStart"/>
            <w:r w:rsidRPr="25D64C65">
              <w:rPr>
                <w:rFonts w:ascii="Times New Roman" w:hAnsi="Times New Roman" w:eastAsia="Times New Roman" w:cs="Times New Roman"/>
                <w:color w:val="000000" w:themeColor="text1"/>
                <w:sz w:val="22"/>
                <w:szCs w:val="22"/>
              </w:rPr>
              <w:t>Senegal</w:t>
            </w:r>
            <w:proofErr w:type="spellEnd"/>
            <w:r w:rsidRPr="25D64C65">
              <w:rPr>
                <w:rFonts w:ascii="Times New Roman" w:hAnsi="Times New Roman" w:eastAsia="Times New Roman" w:cs="Times New Roman"/>
                <w:color w:val="000000" w:themeColor="text1"/>
                <w:sz w:val="22"/>
                <w:szCs w:val="22"/>
              </w:rPr>
              <w:t>)</w:t>
            </w:r>
          </w:p>
        </w:tc>
        <w:tc>
          <w:tcPr>
            <w:tcW w:w="1845" w:type="dxa"/>
            <w:tcBorders>
              <w:top w:val="nil"/>
              <w:left w:val="nil"/>
              <w:bottom w:val="single" w:color="auto" w:sz="4" w:space="0"/>
              <w:right w:val="nil"/>
            </w:tcBorders>
            <w:shd w:val="clear" w:color="auto" w:fill="auto"/>
            <w:tcMar/>
            <w:vAlign w:val="center"/>
            <w:hideMark/>
          </w:tcPr>
          <w:p w:rsidR="25D64C65" w:rsidP="25D64C65" w:rsidRDefault="25D64C65" w14:paraId="0D661D93" w14:textId="17CFE626">
            <w:pPr>
              <w:jc w:val="center"/>
              <w:rPr>
                <w:rFonts w:ascii="Times New Roman" w:hAnsi="Times New Roman" w:eastAsia="Times New Roman" w:cs="Times New Roman"/>
                <w:color w:val="000000" w:themeColor="text1"/>
                <w:sz w:val="22"/>
                <w:szCs w:val="22"/>
              </w:rPr>
            </w:pPr>
            <w:proofErr w:type="spellStart"/>
            <w:r w:rsidRPr="25D64C65">
              <w:rPr>
                <w:rFonts w:ascii="Times New Roman" w:hAnsi="Times New Roman" w:eastAsia="Times New Roman" w:cs="Times New Roman"/>
                <w:color w:val="000000" w:themeColor="text1"/>
                <w:sz w:val="22"/>
                <w:szCs w:val="22"/>
              </w:rPr>
              <w:t>Fevrier</w:t>
            </w:r>
            <w:proofErr w:type="spellEnd"/>
            <w:r w:rsidRPr="25D64C65">
              <w:rPr>
                <w:rFonts w:ascii="Times New Roman" w:hAnsi="Times New Roman" w:eastAsia="Times New Roman" w:cs="Times New Roman"/>
                <w:color w:val="000000" w:themeColor="text1"/>
                <w:sz w:val="22"/>
                <w:szCs w:val="22"/>
              </w:rPr>
              <w:t xml:space="preserve"> 2027</w:t>
            </w:r>
          </w:p>
        </w:tc>
        <w:tc>
          <w:tcPr>
            <w:tcW w:w="1983" w:type="dxa"/>
            <w:tcBorders>
              <w:top w:val="single" w:color="auto" w:sz="4" w:space="0"/>
              <w:left w:val="single" w:color="auto" w:sz="4" w:space="0"/>
              <w:bottom w:val="single" w:color="auto" w:sz="4" w:space="0"/>
              <w:right w:val="single" w:color="auto" w:sz="4" w:space="0"/>
            </w:tcBorders>
            <w:tcMar/>
            <w:vAlign w:val="center"/>
          </w:tcPr>
          <w:p w:rsidR="25D64C65" w:rsidP="25D64C65" w:rsidRDefault="25D64C65" w14:paraId="2FFF9491" w14:textId="09F1E9FC">
            <w:pPr>
              <w:jc w:val="center"/>
              <w:rPr>
                <w:rFonts w:ascii="Times New Roman" w:hAnsi="Times New Roman" w:eastAsia="Times New Roman" w:cs="Times New Roman"/>
                <w:color w:val="000000" w:themeColor="text1"/>
                <w:sz w:val="22"/>
                <w:szCs w:val="22"/>
              </w:rPr>
            </w:pPr>
            <w:r w:rsidRPr="25D64C65">
              <w:rPr>
                <w:rFonts w:ascii="Times New Roman" w:hAnsi="Times New Roman" w:eastAsia="Times New Roman" w:cs="Times New Roman"/>
                <w:noProof/>
                <w:color w:val="000000" w:themeColor="text1"/>
                <w:sz w:val="22"/>
                <w:szCs w:val="22"/>
              </w:rPr>
              <w:t>€ 2.000,00</w:t>
            </w:r>
          </w:p>
        </w:tc>
        <w:tc>
          <w:tcPr>
            <w:tcW w:w="4962" w:type="dxa"/>
            <w:tcBorders>
              <w:top w:val="single" w:color="auto" w:sz="4" w:space="0"/>
              <w:left w:val="single" w:color="auto" w:sz="4" w:space="0"/>
              <w:bottom w:val="single" w:color="auto" w:sz="4" w:space="0"/>
              <w:right w:val="single" w:color="auto" w:sz="4" w:space="0"/>
            </w:tcBorders>
            <w:tcMar/>
            <w:vAlign w:val="center"/>
          </w:tcPr>
          <w:p w:rsidR="25D64C65" w:rsidP="25D64C65" w:rsidRDefault="25D64C65" w14:paraId="4C821CC0" w14:textId="34E95EB7">
            <w:pPr>
              <w:jc w:val="both"/>
              <w:rPr>
                <w:rFonts w:ascii="Times New Roman" w:hAnsi="Times New Roman" w:eastAsia="Times New Roman" w:cs="Times New Roman"/>
                <w:noProof/>
                <w:color w:val="000000" w:themeColor="text1"/>
                <w:sz w:val="22"/>
                <w:szCs w:val="22"/>
              </w:rPr>
            </w:pPr>
            <w:r w:rsidRPr="25D64C65">
              <w:rPr>
                <w:rFonts w:ascii="Times New Roman" w:hAnsi="Times New Roman" w:eastAsia="Times New Roman" w:cs="Times New Roman"/>
                <w:noProof/>
                <w:color w:val="000000" w:themeColor="text1"/>
                <w:sz w:val="22"/>
                <w:szCs w:val="22"/>
              </w:rPr>
              <w:t>Participation d'intérêt à la réalisation de l'objectif A du plan de gestion (2022-2027) et en faveur d'une représentation active de l'Accord dans les instances internationales pour témoigner de la conservation marine basée sur la coopération régionale.</w:t>
            </w:r>
          </w:p>
        </w:tc>
      </w:tr>
    </w:tbl>
    <w:p w:rsidRPr="00AB0F85" w:rsidR="00D05337" w:rsidP="00D05337" w:rsidRDefault="00D05337" w14:paraId="43F0B61F" w14:textId="77777777">
      <w:pPr>
        <w:jc w:val="both"/>
      </w:pPr>
    </w:p>
    <w:sectPr w:rsidRPr="00AB0F85" w:rsidR="00D05337" w:rsidSect="00596448">
      <w:headerReference w:type="first" r:id="rId15"/>
      <w:pgSz w:w="16840" w:h="11900" w:orient="landscape"/>
      <w:pgMar w:top="1417" w:right="1134" w:bottom="1417"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33734" w:rsidP="0029727B" w:rsidRDefault="00C33734" w14:paraId="4BB4E070" w14:textId="77777777">
      <w:r>
        <w:separator/>
      </w:r>
    </w:p>
  </w:endnote>
  <w:endnote w:type="continuationSeparator" w:id="0">
    <w:p w:rsidR="00C33734" w:rsidP="0029727B" w:rsidRDefault="00C33734" w14:paraId="76C4B628"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Times">
    <w:panose1 w:val="020B0604020202020204"/>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A006BF" w:rsidR="0079168D" w:rsidP="00E273E4" w:rsidRDefault="0079168D" w14:paraId="1CA5A012" w14:textId="16F08129">
    <w:pPr>
      <w:pStyle w:val="Pidipagina"/>
      <w:jc w:val="right"/>
      <w:rPr>
        <w:rFonts w:ascii="Cambria" w:hAnsi="Cambria" w:cs="Times New Roman"/>
        <w:sz w:val="16"/>
        <w:szCs w:val="16"/>
      </w:rPr>
    </w:pPr>
    <w:r w:rsidRPr="00A006BF">
      <w:rPr>
        <w:rFonts w:ascii="Cambria" w:hAnsi="Cambria" w:cs="Times New Roman"/>
        <w:sz w:val="16"/>
        <w:szCs w:val="16"/>
      </w:rPr>
      <w:fldChar w:fldCharType="begin"/>
    </w:r>
    <w:r w:rsidRPr="00A006BF">
      <w:rPr>
        <w:rFonts w:ascii="Cambria" w:hAnsi="Cambria" w:cs="Times New Roman"/>
        <w:sz w:val="16"/>
        <w:szCs w:val="16"/>
      </w:rPr>
      <w:instrText xml:space="preserve"> PAGE </w:instrText>
    </w:r>
    <w:r w:rsidRPr="00A006BF">
      <w:rPr>
        <w:rFonts w:ascii="Cambria" w:hAnsi="Cambria" w:cs="Times New Roman"/>
        <w:sz w:val="16"/>
        <w:szCs w:val="16"/>
      </w:rPr>
      <w:fldChar w:fldCharType="separate"/>
    </w:r>
    <w:r>
      <w:rPr>
        <w:rFonts w:ascii="Cambria" w:hAnsi="Cambria" w:cs="Times New Roman"/>
        <w:noProof/>
        <w:sz w:val="16"/>
        <w:szCs w:val="16"/>
      </w:rPr>
      <w:t>3</w:t>
    </w:r>
    <w:r w:rsidRPr="00A006BF">
      <w:rPr>
        <w:rFonts w:ascii="Cambria" w:hAnsi="Cambria" w:cs="Times New Roman"/>
        <w:sz w:val="16"/>
        <w:szCs w:val="16"/>
      </w:rPr>
      <w:fldChar w:fldCharType="end"/>
    </w:r>
    <w:r w:rsidRPr="00A006BF">
      <w:rPr>
        <w:rFonts w:ascii="Cambria" w:hAnsi="Cambria" w:cs="Times New Roman"/>
        <w:sz w:val="16"/>
        <w:szCs w:val="16"/>
      </w:rPr>
      <w:t xml:space="preserve"> / </w:t>
    </w:r>
    <w:r w:rsidRPr="00A006BF">
      <w:rPr>
        <w:rFonts w:ascii="Cambria" w:hAnsi="Cambria" w:cs="Times New Roman"/>
        <w:sz w:val="16"/>
        <w:szCs w:val="16"/>
      </w:rPr>
      <w:fldChar w:fldCharType="begin"/>
    </w:r>
    <w:r w:rsidRPr="00A006BF">
      <w:rPr>
        <w:rFonts w:ascii="Cambria" w:hAnsi="Cambria" w:cs="Times New Roman"/>
        <w:sz w:val="16"/>
        <w:szCs w:val="16"/>
      </w:rPr>
      <w:instrText xml:space="preserve"> NUMPAGES </w:instrText>
    </w:r>
    <w:r w:rsidRPr="00A006BF">
      <w:rPr>
        <w:rFonts w:ascii="Cambria" w:hAnsi="Cambria" w:cs="Times New Roman"/>
        <w:sz w:val="16"/>
        <w:szCs w:val="16"/>
      </w:rPr>
      <w:fldChar w:fldCharType="separate"/>
    </w:r>
    <w:r>
      <w:rPr>
        <w:rFonts w:ascii="Cambria" w:hAnsi="Cambria" w:cs="Times New Roman"/>
        <w:noProof/>
        <w:sz w:val="16"/>
        <w:szCs w:val="16"/>
      </w:rPr>
      <w:t>3</w:t>
    </w:r>
    <w:r w:rsidRPr="00A006BF">
      <w:rPr>
        <w:rFonts w:ascii="Cambria" w:hAnsi="Cambria" w:cs="Times New Roman"/>
        <w:sz w:val="16"/>
        <w:szCs w:val="16"/>
      </w:rPr>
      <w:fldChar w:fldCharType="end"/>
    </w:r>
  </w:p>
  <w:p w:rsidRPr="00A006BF" w:rsidR="0079168D" w:rsidP="00E273E4" w:rsidRDefault="0079168D" w14:paraId="2397B3E0" w14:textId="77777777">
    <w:pPr>
      <w:pStyle w:val="Pidipagina"/>
      <w:jc w:val="right"/>
      <w:rPr>
        <w:rFonts w:ascii="Cambria" w:hAnsi="Cambria"/>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084C82" w:rsidR="0079168D" w:rsidP="007C26F4" w:rsidRDefault="0079168D" w14:paraId="78136C93" w14:textId="77777777">
    <w:pPr>
      <w:pStyle w:val="Pidipagina"/>
      <w:jc w:val="center"/>
      <w:rPr>
        <w:rFonts w:ascii="Times New Roman" w:hAnsi="Times New Roman" w:cs="Times New Roman"/>
        <w:i/>
        <w:sz w:val="16"/>
        <w:szCs w:val="16"/>
      </w:rPr>
    </w:pPr>
    <w:r w:rsidRPr="00084C82">
      <w:rPr>
        <w:rFonts w:ascii="Times New Roman" w:hAnsi="Times New Roman" w:cs="Times New Roman"/>
        <w:sz w:val="16"/>
        <w:szCs w:val="16"/>
      </w:rPr>
      <w:t>S</w:t>
    </w:r>
    <w:r>
      <w:rPr>
        <w:rFonts w:ascii="Times New Roman" w:hAnsi="Times New Roman" w:cs="Times New Roman"/>
        <w:sz w:val="16"/>
        <w:szCs w:val="16"/>
      </w:rPr>
      <w:t>ecrétariat p</w:t>
    </w:r>
    <w:r w:rsidRPr="00084C82">
      <w:rPr>
        <w:rFonts w:ascii="Times New Roman" w:hAnsi="Times New Roman" w:cs="Times New Roman"/>
        <w:sz w:val="16"/>
        <w:szCs w:val="16"/>
      </w:rPr>
      <w:t>ermanent de l</w:t>
    </w:r>
    <w:r>
      <w:rPr>
        <w:rFonts w:ascii="Times New Roman" w:hAnsi="Times New Roman" w:cs="Times New Roman"/>
        <w:sz w:val="16"/>
        <w:szCs w:val="16"/>
      </w:rPr>
      <w:t xml:space="preserve">’Accord Pelagos / </w:t>
    </w:r>
    <w:r w:rsidRPr="00084C82">
      <w:rPr>
        <w:rFonts w:ascii="Times New Roman" w:hAnsi="Times New Roman" w:cs="Times New Roman"/>
        <w:i/>
        <w:sz w:val="16"/>
        <w:szCs w:val="16"/>
      </w:rPr>
      <w:t>Segretariato permanente dell’Accordo Pelagos</w:t>
    </w:r>
  </w:p>
  <w:p w:rsidRPr="00084C82" w:rsidR="0079168D" w:rsidP="007C26F4" w:rsidRDefault="0079168D" w14:paraId="1C3939DE" w14:textId="77777777">
    <w:pPr>
      <w:pStyle w:val="Pidipagina"/>
      <w:jc w:val="center"/>
      <w:rPr>
        <w:rFonts w:ascii="Times New Roman" w:hAnsi="Times New Roman" w:cs="Times New Roman"/>
        <w:sz w:val="16"/>
        <w:szCs w:val="16"/>
      </w:rPr>
    </w:pPr>
    <w:r>
      <w:rPr>
        <w:rFonts w:ascii="Times New Roman" w:hAnsi="Times New Roman" w:cs="Times New Roman"/>
        <w:sz w:val="16"/>
        <w:szCs w:val="16"/>
      </w:rPr>
      <w:t>Tour Odéon B1 – 36, avenue de l’Annonciade – MC-98000 Monaco</w:t>
    </w:r>
  </w:p>
  <w:p w:rsidRPr="00C06214" w:rsidR="0079168D" w:rsidP="007C26F4" w:rsidRDefault="0079168D" w14:paraId="6D79E357" w14:textId="7D0A4551">
    <w:pPr>
      <w:pStyle w:val="Pidipagina"/>
      <w:jc w:val="center"/>
      <w:rPr>
        <w:rFonts w:ascii="Times New Roman" w:hAnsi="Times New Roman" w:cs="Times New Roman"/>
        <w:sz w:val="16"/>
        <w:szCs w:val="16"/>
        <w:lang w:val="en-US"/>
      </w:rPr>
    </w:pPr>
    <w:r w:rsidRPr="00C06214">
      <w:rPr>
        <w:rFonts w:ascii="Times New Roman" w:hAnsi="Times New Roman" w:cs="Times New Roman"/>
        <w:sz w:val="16"/>
        <w:szCs w:val="16"/>
        <w:lang w:val="en-US"/>
      </w:rPr>
      <w:t xml:space="preserve">Tel: +377 92 16 11 55 – Email: </w:t>
    </w:r>
    <w:hyperlink w:history="1" r:id="rId1">
      <w:r w:rsidRPr="00C06214">
        <w:rPr>
          <w:rStyle w:val="Collegamentoipertestuale"/>
          <w:rFonts w:ascii="Times New Roman" w:hAnsi="Times New Roman" w:cs="Times New Roman"/>
          <w:sz w:val="16"/>
          <w:szCs w:val="16"/>
          <w:lang w:val="en-US"/>
        </w:rPr>
        <w:t>secretariat@pelagos-sanctuary.org</w:t>
      </w:r>
    </w:hyperlink>
    <w:r w:rsidRPr="00C06214">
      <w:rPr>
        <w:rFonts w:ascii="Times New Roman" w:hAnsi="Times New Roman" w:cs="Times New Roman"/>
        <w:sz w:val="16"/>
        <w:szCs w:val="16"/>
        <w:lang w:val="en-US"/>
      </w:rPr>
      <w:t xml:space="preserve"> - Web: </w:t>
    </w:r>
    <w:hyperlink w:history="1" r:id="rId2">
      <w:r w:rsidRPr="00C06214">
        <w:rPr>
          <w:rStyle w:val="Collegamentoipertestuale"/>
          <w:rFonts w:ascii="Times New Roman" w:hAnsi="Times New Roman" w:cs="Times New Roman"/>
          <w:sz w:val="16"/>
          <w:szCs w:val="16"/>
          <w:lang w:val="en-US"/>
        </w:rPr>
        <w:t>www.pelagos-sanctuary.org</w:t>
      </w:r>
    </w:hyperlink>
    <w:r w:rsidRPr="00C06214">
      <w:rPr>
        <w:rFonts w:ascii="Times New Roman" w:hAnsi="Times New Roman" w:cs="Times New Roman"/>
        <w:sz w:val="16"/>
        <w:szCs w:val="16"/>
        <w:lang w:val="en-US"/>
      </w:rPr>
      <w:t xml:space="preserve"> </w:t>
    </w:r>
  </w:p>
  <w:p w:rsidRPr="00C06214" w:rsidR="0079168D" w:rsidP="007C26F4" w:rsidRDefault="0079168D" w14:paraId="541E7E45" w14:textId="77777777">
    <w:pPr>
      <w:pStyle w:val="Pidipagina"/>
      <w:jc w:val="center"/>
      <w:rPr>
        <w:rFonts w:ascii="Times New Roman" w:hAnsi="Times New Roman" w:cs="Times New Roman"/>
        <w:sz w:val="16"/>
        <w:szCs w:val="16"/>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33734" w:rsidP="0029727B" w:rsidRDefault="00C33734" w14:paraId="0A6DB7A8" w14:textId="77777777">
      <w:r>
        <w:separator/>
      </w:r>
    </w:p>
  </w:footnote>
  <w:footnote w:type="continuationSeparator" w:id="0">
    <w:p w:rsidR="00C33734" w:rsidP="0029727B" w:rsidRDefault="00C33734" w14:paraId="4E5A134E"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7B48DD" w:rsidR="0079168D" w:rsidP="00D05337" w:rsidRDefault="0079168D" w14:paraId="255E76B3" w14:textId="77777777">
    <w:pPr>
      <w:pStyle w:val="Intestazione"/>
      <w:rPr>
        <w:rFonts w:ascii="Times New Roman" w:hAnsi="Times New Roman" w:cs="Times New Roman"/>
        <w:i/>
        <w:sz w:val="16"/>
        <w:szCs w:val="16"/>
      </w:rPr>
    </w:pPr>
  </w:p>
  <w:p w:rsidRPr="007B48DD" w:rsidR="0079168D" w:rsidP="53BBCA04" w:rsidRDefault="507F2544" w14:paraId="34A9AFC2" w14:textId="36FD86A3">
    <w:pPr>
      <w:pStyle w:val="Intestazione"/>
      <w:jc w:val="right"/>
      <w:rPr>
        <w:rFonts w:ascii="Times New Roman" w:hAnsi="Times New Roman" w:cs="Times New Roman"/>
        <w:i w:val="1"/>
        <w:iCs w:val="1"/>
        <w:sz w:val="16"/>
        <w:szCs w:val="16"/>
      </w:rPr>
    </w:pPr>
    <w:r w:rsidRPr="53BBCA04" w:rsidR="53BBCA04">
      <w:rPr>
        <w:rFonts w:ascii="Times New Roman" w:hAnsi="Times New Roman" w:cs="Times New Roman"/>
        <w:i w:val="1"/>
        <w:iCs w:val="1"/>
        <w:sz w:val="16"/>
        <w:szCs w:val="16"/>
      </w:rPr>
      <w:t>Pelagos_</w:t>
    </w:r>
    <w:r w:rsidRPr="53BBCA04" w:rsidR="53BBCA04">
      <w:rPr>
        <w:rFonts w:ascii="Times New Roman" w:hAnsi="Times New Roman" w:cs="Times New Roman"/>
        <w:i w:val="1"/>
        <w:iCs w:val="1"/>
        <w:sz w:val="16"/>
        <w:szCs w:val="16"/>
      </w:rPr>
      <w:t>MOP10</w:t>
    </w:r>
    <w:r w:rsidRPr="53BBCA04" w:rsidR="53BBCA04">
      <w:rPr>
        <w:rFonts w:ascii="Times New Roman" w:hAnsi="Times New Roman" w:cs="Times New Roman"/>
        <w:i w:val="1"/>
        <w:iCs w:val="1"/>
        <w:sz w:val="16"/>
        <w:szCs w:val="16"/>
      </w:rPr>
      <w:t>_2025_Doc0</w:t>
    </w:r>
    <w:r w:rsidRPr="53BBCA04" w:rsidR="53BBCA04">
      <w:rPr>
        <w:rFonts w:ascii="Times New Roman" w:hAnsi="Times New Roman" w:cs="Times New Roman"/>
        <w:i w:val="1"/>
        <w:iCs w:val="1"/>
        <w:sz w:val="16"/>
        <w:szCs w:val="16"/>
      </w:rPr>
      <w:t>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2D4386" w:rsidR="0079168D" w:rsidP="00916A4B" w:rsidRDefault="0079168D" w14:paraId="0968BCDA" w14:textId="4A708008">
    <w:pPr>
      <w:tabs>
        <w:tab w:val="left" w:pos="6379"/>
        <w:tab w:val="left" w:pos="11340"/>
      </w:tabs>
      <w:jc w:val="both"/>
      <w:rPr>
        <w:rFonts w:ascii="Arial" w:hAnsi="Arial" w:cs="Arial"/>
        <w:sz w:val="16"/>
        <w:szCs w:val="16"/>
        <w:lang w:val="it-IT"/>
      </w:rPr>
    </w:pPr>
  </w:p>
  <w:tbl>
    <w:tblPr>
      <w:tblStyle w:val="Grigliatabella"/>
      <w:tblW w:w="9923" w:type="dxa"/>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686"/>
      <w:gridCol w:w="2410"/>
      <w:gridCol w:w="3827"/>
    </w:tblGrid>
    <w:tr w:rsidRPr="00FE21FB" w:rsidR="002A5641" w:rsidTr="53BBCA04" w14:paraId="024F518C" w14:textId="77777777">
      <w:tc>
        <w:tcPr>
          <w:tcW w:w="3686" w:type="dxa"/>
          <w:tcMar/>
        </w:tcPr>
        <w:p w:rsidR="002A5641" w:rsidP="002A5641" w:rsidRDefault="002A5641" w14:paraId="62DF5F52" w14:textId="77777777">
          <w:pPr>
            <w:tabs>
              <w:tab w:val="left" w:pos="6379"/>
              <w:tab w:val="left" w:pos="11340"/>
            </w:tabs>
            <w:jc w:val="both"/>
            <w:rPr>
              <w:noProof/>
              <w:sz w:val="16"/>
              <w:szCs w:val="16"/>
            </w:rPr>
          </w:pPr>
          <w:r>
            <w:rPr>
              <w:noProof/>
              <w:sz w:val="16"/>
              <w:szCs w:val="16"/>
            </w:rPr>
            <w:t>Accord Pelagos</w:t>
          </w:r>
        </w:p>
        <w:p w:rsidR="002A5641" w:rsidP="002A5641" w:rsidRDefault="002A5641" w14:paraId="2E58AA4D" w14:textId="77777777">
          <w:pPr>
            <w:tabs>
              <w:tab w:val="left" w:pos="6379"/>
              <w:tab w:val="left" w:pos="11340"/>
            </w:tabs>
            <w:jc w:val="both"/>
            <w:rPr>
              <w:noProof/>
              <w:sz w:val="16"/>
              <w:szCs w:val="16"/>
            </w:rPr>
          </w:pPr>
          <w:r>
            <w:rPr>
              <w:noProof/>
              <w:sz w:val="16"/>
              <w:szCs w:val="16"/>
            </w:rPr>
            <w:t>relatif à la création en Méditerranée</w:t>
          </w:r>
        </w:p>
        <w:p w:rsidR="002A5641" w:rsidP="002A5641" w:rsidRDefault="002A5641" w14:paraId="1A8A19D3" w14:textId="77777777">
          <w:pPr>
            <w:tabs>
              <w:tab w:val="left" w:pos="6379"/>
              <w:tab w:val="left" w:pos="11340"/>
            </w:tabs>
            <w:jc w:val="both"/>
            <w:rPr>
              <w:noProof/>
              <w:sz w:val="16"/>
              <w:szCs w:val="16"/>
            </w:rPr>
          </w:pPr>
          <w:r>
            <w:rPr>
              <w:noProof/>
              <w:sz w:val="16"/>
              <w:szCs w:val="16"/>
            </w:rPr>
            <w:t>d’un Sanctuaire pour les mammifères marins</w:t>
          </w:r>
        </w:p>
        <w:p w:rsidR="002A5641" w:rsidP="002A5641" w:rsidRDefault="002A5641" w14:paraId="3F0D82ED" w14:textId="77777777">
          <w:pPr>
            <w:tabs>
              <w:tab w:val="left" w:pos="6379"/>
              <w:tab w:val="left" w:pos="11340"/>
            </w:tabs>
            <w:jc w:val="both"/>
            <w:rPr>
              <w:noProof/>
              <w:sz w:val="16"/>
              <w:szCs w:val="16"/>
            </w:rPr>
          </w:pPr>
        </w:p>
        <w:p w:rsidR="002A5641" w:rsidP="53BBCA04" w:rsidRDefault="002A5641" w14:paraId="22988FA1" w14:textId="1D27A427">
          <w:pPr>
            <w:tabs>
              <w:tab w:val="left" w:pos="6379"/>
              <w:tab w:val="left" w:pos="11340"/>
            </w:tabs>
            <w:jc w:val="both"/>
            <w:rPr>
              <w:rFonts w:ascii="Cambria" w:hAnsi="Cambria" w:eastAsia="Cambria" w:cs="Cambria"/>
              <w:noProof/>
              <w:sz w:val="16"/>
              <w:szCs w:val="16"/>
              <w:lang w:val="fr-FR"/>
            </w:rPr>
          </w:pPr>
          <w:r w:rsidRPr="53BBCA04" w:rsidR="53BBCA04">
            <w:rPr>
              <w:rFonts w:ascii="Cambria" w:hAnsi="Cambria" w:eastAsia="Cambria" w:cs="Cambria"/>
              <w:noProof/>
              <w:sz w:val="16"/>
              <w:szCs w:val="16"/>
              <w:lang w:val="fr-FR"/>
            </w:rPr>
            <w:t>10</w:t>
          </w:r>
          <w:r w:rsidRPr="53BBCA04" w:rsidR="53BBCA04">
            <w:rPr>
              <w:rFonts w:ascii="Cambria" w:hAnsi="Cambria" w:eastAsia="Cambria" w:cs="Cambria"/>
              <w:noProof/>
              <w:sz w:val="16"/>
              <w:szCs w:val="16"/>
              <w:vertAlign w:val="superscript"/>
              <w:lang w:val="fr-FR"/>
            </w:rPr>
            <w:t>ème</w:t>
          </w:r>
          <w:r w:rsidRPr="53BBCA04" w:rsidR="53BBCA04">
            <w:rPr>
              <w:rFonts w:ascii="Cambria" w:hAnsi="Cambria" w:eastAsia="Cambria" w:cs="Cambria"/>
              <w:noProof/>
              <w:sz w:val="16"/>
              <w:szCs w:val="16"/>
              <w:lang w:val="fr-FR"/>
            </w:rPr>
            <w:t xml:space="preserve"> Réunion des Parties </w:t>
          </w:r>
        </w:p>
        <w:p w:rsidR="002A5641" w:rsidP="53BBCA04" w:rsidRDefault="002A5641" w14:paraId="70E9B47D" w14:textId="78B03F39">
          <w:pPr>
            <w:tabs>
              <w:tab w:val="left" w:pos="6379"/>
              <w:tab w:val="left" w:pos="11340"/>
            </w:tabs>
            <w:jc w:val="both"/>
            <w:rPr>
              <w:rFonts w:ascii="Cambria" w:hAnsi="Cambria" w:eastAsia="Cambria" w:cs="Cambria"/>
              <w:noProof/>
              <w:sz w:val="16"/>
              <w:szCs w:val="16"/>
              <w:lang w:val="fr-FR"/>
            </w:rPr>
          </w:pPr>
          <w:r w:rsidRPr="53BBCA04" w:rsidR="53BBCA04">
            <w:rPr>
              <w:rFonts w:ascii="Cambria" w:hAnsi="Cambria" w:eastAsia="Cambria" w:cs="Cambria"/>
              <w:noProof/>
              <w:sz w:val="16"/>
              <w:szCs w:val="16"/>
              <w:lang w:val="fr-FR"/>
            </w:rPr>
            <w:t>12-13 novembre 2025</w:t>
          </w:r>
        </w:p>
        <w:p w:rsidR="002A5641" w:rsidP="53BBCA04" w:rsidRDefault="002A5641" w14:paraId="23285839" w14:textId="36257BD4">
          <w:pPr>
            <w:tabs>
              <w:tab w:val="left" w:pos="6379"/>
              <w:tab w:val="left" w:pos="11340"/>
            </w:tabs>
            <w:jc w:val="both"/>
            <w:rPr>
              <w:noProof/>
              <w:sz w:val="16"/>
              <w:szCs w:val="16"/>
            </w:rPr>
          </w:pPr>
        </w:p>
      </w:tc>
      <w:tc>
        <w:tcPr>
          <w:tcW w:w="2410" w:type="dxa"/>
          <w:tcMar/>
          <w:hideMark/>
        </w:tcPr>
        <w:p w:rsidR="002A5641" w:rsidP="002A5641" w:rsidRDefault="002A5641" w14:paraId="5DCD4278" w14:textId="6162D640">
          <w:pPr>
            <w:tabs>
              <w:tab w:val="left" w:pos="6379"/>
              <w:tab w:val="left" w:pos="11340"/>
            </w:tabs>
            <w:ind w:right="-250"/>
            <w:jc w:val="both"/>
            <w:rPr>
              <w:sz w:val="16"/>
              <w:szCs w:val="16"/>
            </w:rPr>
          </w:pPr>
          <w:r>
            <w:rPr>
              <w:noProof/>
            </w:rPr>
            <w:drawing>
              <wp:anchor distT="0" distB="0" distL="114300" distR="114300" simplePos="0" relativeHeight="251667456" behindDoc="0" locked="0" layoutInCell="1" allowOverlap="1" wp14:anchorId="27C252E8" wp14:editId="5DE23662">
                <wp:simplePos x="0" y="0"/>
                <wp:positionH relativeFrom="column">
                  <wp:posOffset>387498</wp:posOffset>
                </wp:positionH>
                <wp:positionV relativeFrom="paragraph">
                  <wp:posOffset>-29183</wp:posOffset>
                </wp:positionV>
                <wp:extent cx="800735" cy="1163955"/>
                <wp:effectExtent l="0" t="0" r="0" b="0"/>
                <wp:wrapThrough wrapText="bothSides">
                  <wp:wrapPolygon edited="0">
                    <wp:start x="0" y="0"/>
                    <wp:lineTo x="0" y="21211"/>
                    <wp:lineTo x="21069" y="21211"/>
                    <wp:lineTo x="21069" y="0"/>
                    <wp:lineTo x="0" y="0"/>
                  </wp:wrapPolygon>
                </wp:wrapThrough>
                <wp:docPr id="1241871155" name="Image 1" descr="Description : Logo Pelagos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56474410" descr="Description : Logo Pelagos WE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735" cy="1163955"/>
                        </a:xfrm>
                        <a:prstGeom prst="rect">
                          <a:avLst/>
                        </a:prstGeom>
                        <a:noFill/>
                      </pic:spPr>
                    </pic:pic>
                  </a:graphicData>
                </a:graphic>
                <wp14:sizeRelH relativeFrom="page">
                  <wp14:pctWidth>0</wp14:pctWidth>
                </wp14:sizeRelH>
                <wp14:sizeRelV relativeFrom="page">
                  <wp14:pctHeight>0</wp14:pctHeight>
                </wp14:sizeRelV>
              </wp:anchor>
            </w:drawing>
          </w:r>
        </w:p>
      </w:tc>
      <w:tc>
        <w:tcPr>
          <w:tcW w:w="3827" w:type="dxa"/>
          <w:tcMar/>
        </w:tcPr>
        <w:p w:rsidR="002A5641" w:rsidP="002A5641" w:rsidRDefault="002A5641" w14:paraId="267BE58A" w14:textId="09008FAF">
          <w:pPr>
            <w:tabs>
              <w:tab w:val="left" w:pos="6379"/>
              <w:tab w:val="left" w:pos="11340"/>
            </w:tabs>
            <w:jc w:val="right"/>
            <w:rPr>
              <w:noProof/>
              <w:sz w:val="16"/>
              <w:szCs w:val="16"/>
              <w:lang w:val="it-IT"/>
            </w:rPr>
          </w:pPr>
          <w:r>
            <w:rPr>
              <w:noProof/>
              <w:sz w:val="16"/>
              <w:szCs w:val="16"/>
            </w:rPr>
            <w:t xml:space="preserve"> </w:t>
          </w:r>
          <w:r>
            <w:rPr>
              <w:noProof/>
              <w:sz w:val="16"/>
              <w:szCs w:val="16"/>
              <w:lang w:val="it-IT"/>
            </w:rPr>
            <w:t>Accordo Pelagos</w:t>
          </w:r>
        </w:p>
        <w:p w:rsidR="002A5641" w:rsidP="002A5641" w:rsidRDefault="002A5641" w14:paraId="7A21A0D7" w14:textId="77777777">
          <w:pPr>
            <w:tabs>
              <w:tab w:val="left" w:pos="6379"/>
              <w:tab w:val="left" w:pos="11340"/>
            </w:tabs>
            <w:jc w:val="right"/>
            <w:rPr>
              <w:noProof/>
              <w:sz w:val="16"/>
              <w:szCs w:val="16"/>
              <w:lang w:val="it-IT"/>
            </w:rPr>
          </w:pPr>
          <w:r>
            <w:rPr>
              <w:noProof/>
              <w:sz w:val="16"/>
              <w:szCs w:val="16"/>
              <w:lang w:val="it-IT"/>
            </w:rPr>
            <w:t xml:space="preserve">  relativo alla creazione nel Mediterraneo</w:t>
          </w:r>
        </w:p>
        <w:p w:rsidR="002A5641" w:rsidP="002A5641" w:rsidRDefault="002A5641" w14:paraId="772463C5" w14:textId="77777777">
          <w:pPr>
            <w:tabs>
              <w:tab w:val="left" w:pos="6379"/>
              <w:tab w:val="left" w:pos="11340"/>
            </w:tabs>
            <w:jc w:val="right"/>
            <w:rPr>
              <w:noProof/>
              <w:sz w:val="16"/>
              <w:szCs w:val="16"/>
              <w:lang w:val="it-IT"/>
            </w:rPr>
          </w:pPr>
          <w:r>
            <w:rPr>
              <w:noProof/>
              <w:sz w:val="16"/>
              <w:szCs w:val="16"/>
              <w:lang w:val="it-IT"/>
            </w:rPr>
            <w:t>di un Santuario per i mammiferi marini</w:t>
          </w:r>
        </w:p>
        <w:p w:rsidR="002A5641" w:rsidP="002A5641" w:rsidRDefault="002A5641" w14:paraId="4A146C95" w14:textId="77777777">
          <w:pPr>
            <w:pStyle w:val="Intestazione"/>
            <w:jc w:val="right"/>
            <w:rPr>
              <w:noProof/>
              <w:sz w:val="16"/>
              <w:szCs w:val="16"/>
              <w:lang w:val="it-IT"/>
            </w:rPr>
          </w:pPr>
        </w:p>
        <w:p w:rsidR="002A5641" w:rsidP="53BBCA04" w:rsidRDefault="002A5641" w14:paraId="0205B668" w14:textId="6C89E1C2">
          <w:pPr>
            <w:pStyle w:val="Intestazione"/>
            <w:tabs>
              <w:tab w:val="center" w:leader="none" w:pos="4536"/>
              <w:tab w:val="right" w:leader="none" w:pos="9072"/>
            </w:tabs>
            <w:jc w:val="right"/>
            <w:rPr>
              <w:rFonts w:ascii="Cambria" w:hAnsi="Cambria" w:eastAsia="Cambria" w:cs="Cambria"/>
              <w:noProof/>
              <w:sz w:val="16"/>
              <w:szCs w:val="16"/>
              <w:lang w:val="it-IT"/>
            </w:rPr>
          </w:pPr>
          <w:r w:rsidRPr="53BBCA04" w:rsidR="53BBCA04">
            <w:rPr>
              <w:rFonts w:ascii="Cambria" w:hAnsi="Cambria" w:eastAsia="Cambria" w:cs="Cambria"/>
              <w:noProof/>
              <w:sz w:val="16"/>
              <w:szCs w:val="16"/>
              <w:lang w:val="it-IT"/>
            </w:rPr>
            <w:t>X Riunione delle Parti</w:t>
          </w:r>
        </w:p>
        <w:p w:rsidR="002A5641" w:rsidP="002A5641" w:rsidRDefault="002A5641" w14:paraId="049C7C0A" w14:textId="60F80693">
          <w:pPr>
            <w:pStyle w:val="Intestazione"/>
            <w:jc w:val="right"/>
          </w:pPr>
          <w:r w:rsidRPr="53BBCA04" w:rsidR="53BBCA04">
            <w:rPr>
              <w:rFonts w:ascii="Cambria" w:hAnsi="Cambria" w:eastAsia="Cambria" w:cs="Cambria"/>
              <w:noProof/>
              <w:sz w:val="16"/>
              <w:szCs w:val="16"/>
              <w:lang w:val="it-IT"/>
            </w:rPr>
            <w:t>12-13 novembre 2025</w:t>
          </w:r>
        </w:p>
      </w:tc>
    </w:tr>
  </w:tbl>
  <w:p w:rsidRPr="00916A4B" w:rsidR="0079168D" w:rsidP="00916A4B" w:rsidRDefault="0079168D" w14:paraId="57612502" w14:textId="77777777">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2D4386" w:rsidR="0079168D" w:rsidP="00916A4B" w:rsidRDefault="0079168D" w14:paraId="32F6D8AF" w14:textId="77777777">
    <w:pPr>
      <w:tabs>
        <w:tab w:val="left" w:pos="6379"/>
        <w:tab w:val="left" w:pos="11340"/>
      </w:tabs>
      <w:jc w:val="both"/>
      <w:rPr>
        <w:rFonts w:ascii="Arial" w:hAnsi="Arial" w:cs="Arial"/>
        <w:sz w:val="16"/>
        <w:szCs w:val="16"/>
        <w:lang w:val="it-IT"/>
      </w:rPr>
    </w:pPr>
    <w:r w:rsidRPr="002D4386">
      <w:rPr>
        <w:noProof/>
      </w:rPr>
      <w:drawing>
        <wp:anchor distT="0" distB="0" distL="114300" distR="114300" simplePos="0" relativeHeight="251661312" behindDoc="0" locked="0" layoutInCell="1" allowOverlap="1" wp14:anchorId="3FA355D9" wp14:editId="78214690">
          <wp:simplePos x="0" y="0"/>
          <wp:positionH relativeFrom="column">
            <wp:posOffset>2400300</wp:posOffset>
          </wp:positionH>
          <wp:positionV relativeFrom="paragraph">
            <wp:posOffset>107950</wp:posOffset>
          </wp:positionV>
          <wp:extent cx="800735" cy="1163955"/>
          <wp:effectExtent l="0" t="0" r="12065" b="4445"/>
          <wp:wrapThrough wrapText="bothSides">
            <wp:wrapPolygon edited="0">
              <wp:start x="0" y="0"/>
              <wp:lineTo x="0" y="21211"/>
              <wp:lineTo x="21240" y="21211"/>
              <wp:lineTo x="21240" y="0"/>
              <wp:lineTo x="0" y="0"/>
            </wp:wrapPolygon>
          </wp:wrapThrough>
          <wp:docPr id="1" name="Image 1" descr="Description : Description : Description : Logo Pelagos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on : Description : Description : Logo Pelagos WE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735" cy="1163955"/>
                  </a:xfrm>
                  <a:prstGeom prst="rect">
                    <a:avLst/>
                  </a:prstGeom>
                  <a:noFill/>
                  <a:ln>
                    <a:noFill/>
                  </a:ln>
                </pic:spPr>
              </pic:pic>
            </a:graphicData>
          </a:graphic>
          <wp14:sizeRelH relativeFrom="page">
            <wp14:pctWidth>0</wp14:pctWidth>
          </wp14:sizeRelH>
          <wp14:sizeRelV relativeFrom="page">
            <wp14:pctHeight>0</wp14:pctHeight>
          </wp14:sizeRelV>
        </wp:anchor>
      </w:drawing>
    </w:r>
  </w:p>
  <w:p w:rsidRPr="002D4386" w:rsidR="0079168D" w:rsidP="00916A4B" w:rsidRDefault="0079168D" w14:paraId="42E37B3B" w14:textId="77777777">
    <w:pPr>
      <w:tabs>
        <w:tab w:val="left" w:pos="6379"/>
        <w:tab w:val="left" w:pos="11340"/>
      </w:tabs>
      <w:jc w:val="both"/>
      <w:rPr>
        <w:rFonts w:ascii="Arial" w:hAnsi="Arial" w:cs="Arial"/>
        <w:sz w:val="16"/>
        <w:szCs w:val="16"/>
        <w:lang w:val="it-IT"/>
      </w:rPr>
    </w:pPr>
    <w:r w:rsidRPr="002D4386">
      <w:rPr>
        <w:rFonts w:ascii="Arial" w:hAnsi="Arial" w:cs="Arial"/>
        <w:sz w:val="16"/>
        <w:szCs w:val="16"/>
        <w:lang w:val="it-IT"/>
      </w:rPr>
      <w:t>Accord Pelagos</w:t>
    </w:r>
    <w:r w:rsidRPr="002D4386">
      <w:rPr>
        <w:rFonts w:ascii="Arial" w:hAnsi="Arial" w:cs="Arial"/>
        <w:sz w:val="16"/>
        <w:szCs w:val="16"/>
        <w:lang w:val="it-IT"/>
      </w:rPr>
      <w:tab/>
    </w:r>
    <w:r w:rsidRPr="002D4386">
      <w:rPr>
        <w:rFonts w:ascii="Arial" w:hAnsi="Arial" w:cs="Arial"/>
        <w:sz w:val="16"/>
        <w:szCs w:val="16"/>
        <w:lang w:val="it-IT"/>
      </w:rPr>
      <w:t xml:space="preserve">                                 Accordo Pelagos</w:t>
    </w:r>
  </w:p>
  <w:p w:rsidRPr="002D4386" w:rsidR="0079168D" w:rsidP="00916A4B" w:rsidRDefault="0079168D" w14:paraId="2BFB4F1E" w14:textId="77777777">
    <w:pPr>
      <w:tabs>
        <w:tab w:val="left" w:pos="6379"/>
        <w:tab w:val="left" w:pos="11340"/>
      </w:tabs>
      <w:jc w:val="both"/>
      <w:rPr>
        <w:rFonts w:ascii="Arial" w:hAnsi="Arial" w:cs="Arial"/>
        <w:sz w:val="16"/>
        <w:szCs w:val="16"/>
        <w:lang w:val="it-IT"/>
      </w:rPr>
    </w:pPr>
    <w:r w:rsidRPr="002D4386">
      <w:rPr>
        <w:rFonts w:ascii="Arial" w:hAnsi="Arial" w:cs="Arial"/>
        <w:sz w:val="16"/>
        <w:szCs w:val="16"/>
        <w:lang w:val="it-IT"/>
      </w:rPr>
      <w:t>relatif à la création en Méditerranée                                                                                    relativo alla creazione nel Mediterraneo</w:t>
    </w:r>
  </w:p>
  <w:p w:rsidRPr="002D4386" w:rsidR="0079168D" w:rsidP="00916A4B" w:rsidRDefault="0079168D" w14:paraId="6316ECB7" w14:textId="77777777">
    <w:pPr>
      <w:tabs>
        <w:tab w:val="left" w:pos="6379"/>
        <w:tab w:val="left" w:pos="11340"/>
      </w:tabs>
      <w:jc w:val="both"/>
      <w:rPr>
        <w:rFonts w:ascii="Arial" w:hAnsi="Arial" w:cs="Arial"/>
        <w:sz w:val="16"/>
        <w:szCs w:val="16"/>
        <w:lang w:val="fr-MC"/>
      </w:rPr>
    </w:pPr>
    <w:r w:rsidRPr="002D4386">
      <w:rPr>
        <w:rFonts w:ascii="Arial" w:hAnsi="Arial" w:cs="Arial"/>
        <w:sz w:val="16"/>
        <w:szCs w:val="16"/>
        <w:lang w:val="fr-MC"/>
      </w:rPr>
      <w:t>d’un Sanctuaire pour les mammifères marins                                                                       di un Santuario per i mammiferi marini</w:t>
    </w:r>
  </w:p>
  <w:p w:rsidRPr="002D4386" w:rsidR="0079168D" w:rsidP="00916A4B" w:rsidRDefault="0079168D" w14:paraId="018418E1" w14:textId="77777777">
    <w:pPr>
      <w:tabs>
        <w:tab w:val="left" w:pos="6379"/>
        <w:tab w:val="left" w:pos="11340"/>
      </w:tabs>
      <w:jc w:val="both"/>
      <w:rPr>
        <w:rFonts w:ascii="Arial" w:hAnsi="Arial" w:cs="Arial"/>
        <w:sz w:val="16"/>
        <w:szCs w:val="16"/>
        <w:lang w:val="fr-MC"/>
      </w:rPr>
    </w:pPr>
  </w:p>
  <w:p w:rsidRPr="002D4386" w:rsidR="0079168D" w:rsidP="00916A4B" w:rsidRDefault="0079168D" w14:paraId="43BB0E89" w14:textId="77777777">
    <w:pPr>
      <w:pStyle w:val="Intestazione"/>
      <w:rPr>
        <w:rFonts w:ascii="Arial" w:hAnsi="Arial" w:cs="Arial"/>
        <w:sz w:val="16"/>
        <w:szCs w:val="16"/>
      </w:rPr>
    </w:pPr>
    <w:r>
      <w:rPr>
        <w:rFonts w:ascii="Arial" w:hAnsi="Arial" w:cs="Arial"/>
        <w:sz w:val="16"/>
        <w:szCs w:val="16"/>
      </w:rPr>
      <w:t>8</w:t>
    </w:r>
    <w:r w:rsidRPr="00C06214">
      <w:rPr>
        <w:rFonts w:ascii="Arial" w:hAnsi="Arial" w:cs="Arial"/>
        <w:sz w:val="16"/>
        <w:szCs w:val="16"/>
        <w:vertAlign w:val="superscript"/>
      </w:rPr>
      <w:t>ème</w:t>
    </w:r>
    <w:r>
      <w:rPr>
        <w:rFonts w:ascii="Arial" w:hAnsi="Arial" w:cs="Arial"/>
        <w:sz w:val="16"/>
        <w:szCs w:val="16"/>
      </w:rPr>
      <w:t xml:space="preserve"> </w:t>
    </w:r>
    <w:r w:rsidRPr="002D4386">
      <w:rPr>
        <w:rFonts w:ascii="Arial" w:hAnsi="Arial" w:cs="Arial"/>
        <w:sz w:val="16"/>
        <w:szCs w:val="16"/>
      </w:rPr>
      <w:t>Réunion des Parties</w:t>
    </w:r>
    <w:r w:rsidRPr="002D4386">
      <w:rPr>
        <w:rFonts w:ascii="Arial" w:hAnsi="Arial" w:cs="Arial"/>
        <w:sz w:val="16"/>
        <w:szCs w:val="16"/>
      </w:rPr>
      <w:tab/>
    </w:r>
    <w:r w:rsidRPr="002D4386">
      <w:rPr>
        <w:rFonts w:ascii="Arial" w:hAnsi="Arial" w:cs="Arial"/>
        <w:sz w:val="16"/>
        <w:szCs w:val="16"/>
      </w:rPr>
      <w:tab/>
    </w:r>
    <w:r>
      <w:rPr>
        <w:rFonts w:ascii="Arial" w:hAnsi="Arial" w:cs="Arial"/>
        <w:sz w:val="16"/>
        <w:szCs w:val="16"/>
      </w:rPr>
      <w:t xml:space="preserve">VIII </w:t>
    </w:r>
    <w:r w:rsidRPr="002D4386">
      <w:rPr>
        <w:rFonts w:ascii="Arial" w:hAnsi="Arial" w:cs="Arial"/>
        <w:sz w:val="16"/>
        <w:szCs w:val="16"/>
      </w:rPr>
      <w:t>Riunione delle Parti</w:t>
    </w:r>
  </w:p>
  <w:p w:rsidRPr="00362724" w:rsidR="0079168D" w:rsidP="00916A4B" w:rsidRDefault="0079168D" w14:paraId="7A296A58" w14:textId="77777777">
    <w:pPr>
      <w:pStyle w:val="Intestazione"/>
      <w:rPr>
        <w:rFonts w:ascii="Arial" w:hAnsi="Arial" w:cs="Arial"/>
        <w:sz w:val="16"/>
        <w:szCs w:val="16"/>
      </w:rPr>
    </w:pPr>
    <w:r>
      <w:rPr>
        <w:rFonts w:ascii="Arial" w:hAnsi="Arial" w:cs="Arial"/>
        <w:sz w:val="16"/>
        <w:szCs w:val="16"/>
      </w:rPr>
      <w:t>Rome</w:t>
    </w:r>
    <w:r w:rsidRPr="002D4386">
      <w:rPr>
        <w:rFonts w:ascii="Arial" w:hAnsi="Arial" w:cs="Arial"/>
        <w:sz w:val="16"/>
        <w:szCs w:val="16"/>
      </w:rPr>
      <w:t xml:space="preserve">, </w:t>
    </w:r>
    <w:r>
      <w:rPr>
        <w:rFonts w:ascii="Arial" w:hAnsi="Arial" w:cs="Arial"/>
        <w:sz w:val="16"/>
        <w:szCs w:val="16"/>
      </w:rPr>
      <w:t>XX XX 2021</w:t>
    </w:r>
    <w:r w:rsidRPr="002D4386">
      <w:rPr>
        <w:rFonts w:ascii="Arial" w:hAnsi="Arial" w:cs="Arial"/>
        <w:sz w:val="16"/>
        <w:szCs w:val="16"/>
      </w:rPr>
      <w:tab/>
    </w:r>
    <w:r w:rsidRPr="002D4386">
      <w:rPr>
        <w:rFonts w:ascii="Arial" w:hAnsi="Arial" w:cs="Arial"/>
        <w:sz w:val="16"/>
        <w:szCs w:val="16"/>
      </w:rPr>
      <w:tab/>
    </w:r>
    <w:r>
      <w:rPr>
        <w:rFonts w:ascii="Arial" w:hAnsi="Arial" w:cs="Arial"/>
        <w:sz w:val="16"/>
        <w:szCs w:val="16"/>
      </w:rPr>
      <w:t>Roma</w:t>
    </w:r>
    <w:r w:rsidRPr="002D4386">
      <w:rPr>
        <w:rFonts w:ascii="Arial" w:hAnsi="Arial" w:cs="Arial"/>
        <w:sz w:val="16"/>
        <w:szCs w:val="16"/>
      </w:rPr>
      <w:t xml:space="preserve">, </w:t>
    </w:r>
    <w:r>
      <w:rPr>
        <w:rFonts w:ascii="Arial" w:hAnsi="Arial" w:cs="Arial"/>
        <w:sz w:val="16"/>
        <w:szCs w:val="16"/>
      </w:rPr>
      <w:t>XX XX XX</w:t>
    </w:r>
  </w:p>
  <w:p w:rsidRPr="00362724" w:rsidR="0079168D" w:rsidP="00916A4B" w:rsidRDefault="0079168D" w14:paraId="21E1AFB3" w14:textId="77777777">
    <w:pPr>
      <w:pStyle w:val="Intestazione"/>
      <w:jc w:val="right"/>
      <w:rPr>
        <w:rFonts w:ascii="Arial" w:hAnsi="Arial" w:cs="Arial"/>
        <w:i/>
        <w:sz w:val="16"/>
        <w:szCs w:val="16"/>
      </w:rPr>
    </w:pPr>
  </w:p>
  <w:p w:rsidRPr="00362724" w:rsidR="0079168D" w:rsidP="00596448" w:rsidRDefault="0079168D" w14:paraId="6A1E3812" w14:textId="77777777">
    <w:pPr>
      <w:pStyle w:val="Intestazione"/>
      <w:jc w:val="right"/>
      <w:rPr>
        <w:rFonts w:ascii="Arial" w:hAnsi="Arial" w:cs="Arial"/>
        <w:i/>
        <w:sz w:val="16"/>
        <w:szCs w:val="16"/>
      </w:rPr>
    </w:pPr>
  </w:p>
  <w:p w:rsidRPr="00362724" w:rsidR="0079168D" w:rsidP="00596448" w:rsidRDefault="0079168D" w14:paraId="245A06C6" w14:textId="77777777">
    <w:pPr>
      <w:pStyle w:val="Intestazione"/>
      <w:jc w:val="right"/>
      <w:rPr>
        <w:rFonts w:ascii="Arial" w:hAnsi="Arial" w:cs="Arial"/>
        <w:sz w:val="16"/>
        <w:szCs w:val="16"/>
      </w:rPr>
    </w:pPr>
  </w:p>
  <w:p w:rsidRPr="00916A4B" w:rsidR="0079168D" w:rsidP="00916A4B" w:rsidRDefault="0079168D" w14:paraId="2CC2938D" w14:textId="77777777">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539CF"/>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4097514"/>
    <w:multiLevelType w:val="hybridMultilevel"/>
    <w:tmpl w:val="82BABD02"/>
    <w:lvl w:ilvl="0" w:tplc="406AAF7C">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rPr>
    </w:lvl>
    <w:lvl w:ilvl="8" w:tplc="040C0005" w:tentative="1">
      <w:start w:val="1"/>
      <w:numFmt w:val="bullet"/>
      <w:lvlText w:val=""/>
      <w:lvlJc w:val="left"/>
      <w:pPr>
        <w:ind w:left="6480" w:hanging="360"/>
      </w:pPr>
      <w:rPr>
        <w:rFonts w:hint="default" w:ascii="Wingdings" w:hAnsi="Wingdings"/>
      </w:rPr>
    </w:lvl>
  </w:abstractNum>
  <w:abstractNum w:abstractNumId="2" w15:restartNumberingAfterBreak="0">
    <w:nsid w:val="045721DD"/>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4FE2F4E"/>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54B36BC"/>
    <w:multiLevelType w:val="multilevel"/>
    <w:tmpl w:val="7CC2ABE4"/>
    <w:lvl w:ilvl="0">
      <w:start w:val="5"/>
      <w:numFmt w:val="decimal"/>
      <w:lvlText w:val="%1."/>
      <w:lvlJc w:val="left"/>
      <w:pPr>
        <w:ind w:left="360" w:hanging="360"/>
      </w:pPr>
      <w:rPr>
        <w:rFonts w:hint="default"/>
      </w:rPr>
    </w:lvl>
    <w:lvl w:ilvl="1">
      <w:start w:val="8"/>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08850EF2"/>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931597C"/>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0B5159A5"/>
    <w:multiLevelType w:val="hybridMultilevel"/>
    <w:tmpl w:val="C8FC27CA"/>
    <w:lvl w:ilvl="0" w:tplc="406AAF7C">
      <w:start w:val="1"/>
      <w:numFmt w:val="bullet"/>
      <w:lvlText w:val=""/>
      <w:lvlJc w:val="left"/>
      <w:pPr>
        <w:ind w:left="1152" w:hanging="360"/>
      </w:pPr>
      <w:rPr>
        <w:rFonts w:hint="default" w:ascii="Symbol" w:hAnsi="Symbol"/>
      </w:rPr>
    </w:lvl>
    <w:lvl w:ilvl="1" w:tplc="040C0003" w:tentative="1">
      <w:start w:val="1"/>
      <w:numFmt w:val="bullet"/>
      <w:lvlText w:val="o"/>
      <w:lvlJc w:val="left"/>
      <w:pPr>
        <w:ind w:left="1872" w:hanging="360"/>
      </w:pPr>
      <w:rPr>
        <w:rFonts w:hint="default" w:ascii="Courier New" w:hAnsi="Courier New"/>
      </w:rPr>
    </w:lvl>
    <w:lvl w:ilvl="2" w:tplc="040C0005" w:tentative="1">
      <w:start w:val="1"/>
      <w:numFmt w:val="bullet"/>
      <w:lvlText w:val=""/>
      <w:lvlJc w:val="left"/>
      <w:pPr>
        <w:ind w:left="2592" w:hanging="360"/>
      </w:pPr>
      <w:rPr>
        <w:rFonts w:hint="default" w:ascii="Wingdings" w:hAnsi="Wingdings"/>
      </w:rPr>
    </w:lvl>
    <w:lvl w:ilvl="3" w:tplc="040C0001" w:tentative="1">
      <w:start w:val="1"/>
      <w:numFmt w:val="bullet"/>
      <w:lvlText w:val=""/>
      <w:lvlJc w:val="left"/>
      <w:pPr>
        <w:ind w:left="3312" w:hanging="360"/>
      </w:pPr>
      <w:rPr>
        <w:rFonts w:hint="default" w:ascii="Symbol" w:hAnsi="Symbol"/>
      </w:rPr>
    </w:lvl>
    <w:lvl w:ilvl="4" w:tplc="040C0003" w:tentative="1">
      <w:start w:val="1"/>
      <w:numFmt w:val="bullet"/>
      <w:lvlText w:val="o"/>
      <w:lvlJc w:val="left"/>
      <w:pPr>
        <w:ind w:left="4032" w:hanging="360"/>
      </w:pPr>
      <w:rPr>
        <w:rFonts w:hint="default" w:ascii="Courier New" w:hAnsi="Courier New"/>
      </w:rPr>
    </w:lvl>
    <w:lvl w:ilvl="5" w:tplc="040C0005" w:tentative="1">
      <w:start w:val="1"/>
      <w:numFmt w:val="bullet"/>
      <w:lvlText w:val=""/>
      <w:lvlJc w:val="left"/>
      <w:pPr>
        <w:ind w:left="4752" w:hanging="360"/>
      </w:pPr>
      <w:rPr>
        <w:rFonts w:hint="default" w:ascii="Wingdings" w:hAnsi="Wingdings"/>
      </w:rPr>
    </w:lvl>
    <w:lvl w:ilvl="6" w:tplc="040C0001" w:tentative="1">
      <w:start w:val="1"/>
      <w:numFmt w:val="bullet"/>
      <w:lvlText w:val=""/>
      <w:lvlJc w:val="left"/>
      <w:pPr>
        <w:ind w:left="5472" w:hanging="360"/>
      </w:pPr>
      <w:rPr>
        <w:rFonts w:hint="default" w:ascii="Symbol" w:hAnsi="Symbol"/>
      </w:rPr>
    </w:lvl>
    <w:lvl w:ilvl="7" w:tplc="040C0003" w:tentative="1">
      <w:start w:val="1"/>
      <w:numFmt w:val="bullet"/>
      <w:lvlText w:val="o"/>
      <w:lvlJc w:val="left"/>
      <w:pPr>
        <w:ind w:left="6192" w:hanging="360"/>
      </w:pPr>
      <w:rPr>
        <w:rFonts w:hint="default" w:ascii="Courier New" w:hAnsi="Courier New"/>
      </w:rPr>
    </w:lvl>
    <w:lvl w:ilvl="8" w:tplc="040C0005" w:tentative="1">
      <w:start w:val="1"/>
      <w:numFmt w:val="bullet"/>
      <w:lvlText w:val=""/>
      <w:lvlJc w:val="left"/>
      <w:pPr>
        <w:ind w:left="6912" w:hanging="360"/>
      </w:pPr>
      <w:rPr>
        <w:rFonts w:hint="default" w:ascii="Wingdings" w:hAnsi="Wingdings"/>
      </w:rPr>
    </w:lvl>
  </w:abstractNum>
  <w:abstractNum w:abstractNumId="8" w15:restartNumberingAfterBreak="0">
    <w:nsid w:val="0F067C0C"/>
    <w:multiLevelType w:val="multilevel"/>
    <w:tmpl w:val="2CE6EFDA"/>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1B15EBD"/>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012AB5"/>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4EE33FF"/>
    <w:multiLevelType w:val="hybridMultilevel"/>
    <w:tmpl w:val="E3B8ADAA"/>
    <w:lvl w:ilvl="0" w:tplc="040C0001">
      <w:start w:val="1"/>
      <w:numFmt w:val="bullet"/>
      <w:lvlText w:val=""/>
      <w:lvlJc w:val="left"/>
      <w:pPr>
        <w:ind w:left="1428" w:hanging="360"/>
      </w:pPr>
      <w:rPr>
        <w:rFonts w:hint="default" w:ascii="Symbol" w:hAnsi="Symbol"/>
      </w:rPr>
    </w:lvl>
    <w:lvl w:ilvl="1" w:tplc="040C0003" w:tentative="1">
      <w:start w:val="1"/>
      <w:numFmt w:val="bullet"/>
      <w:lvlText w:val="o"/>
      <w:lvlJc w:val="left"/>
      <w:pPr>
        <w:ind w:left="2148" w:hanging="360"/>
      </w:pPr>
      <w:rPr>
        <w:rFonts w:hint="default" w:ascii="Courier New" w:hAnsi="Courier New"/>
      </w:rPr>
    </w:lvl>
    <w:lvl w:ilvl="2" w:tplc="040C0005" w:tentative="1">
      <w:start w:val="1"/>
      <w:numFmt w:val="bullet"/>
      <w:lvlText w:val=""/>
      <w:lvlJc w:val="left"/>
      <w:pPr>
        <w:ind w:left="2868" w:hanging="360"/>
      </w:pPr>
      <w:rPr>
        <w:rFonts w:hint="default" w:ascii="Wingdings" w:hAnsi="Wingdings"/>
      </w:rPr>
    </w:lvl>
    <w:lvl w:ilvl="3" w:tplc="040C0001" w:tentative="1">
      <w:start w:val="1"/>
      <w:numFmt w:val="bullet"/>
      <w:lvlText w:val=""/>
      <w:lvlJc w:val="left"/>
      <w:pPr>
        <w:ind w:left="3588" w:hanging="360"/>
      </w:pPr>
      <w:rPr>
        <w:rFonts w:hint="default" w:ascii="Symbol" w:hAnsi="Symbol"/>
      </w:rPr>
    </w:lvl>
    <w:lvl w:ilvl="4" w:tplc="040C0003" w:tentative="1">
      <w:start w:val="1"/>
      <w:numFmt w:val="bullet"/>
      <w:lvlText w:val="o"/>
      <w:lvlJc w:val="left"/>
      <w:pPr>
        <w:ind w:left="4308" w:hanging="360"/>
      </w:pPr>
      <w:rPr>
        <w:rFonts w:hint="default" w:ascii="Courier New" w:hAnsi="Courier New"/>
      </w:rPr>
    </w:lvl>
    <w:lvl w:ilvl="5" w:tplc="040C0005" w:tentative="1">
      <w:start w:val="1"/>
      <w:numFmt w:val="bullet"/>
      <w:lvlText w:val=""/>
      <w:lvlJc w:val="left"/>
      <w:pPr>
        <w:ind w:left="5028" w:hanging="360"/>
      </w:pPr>
      <w:rPr>
        <w:rFonts w:hint="default" w:ascii="Wingdings" w:hAnsi="Wingdings"/>
      </w:rPr>
    </w:lvl>
    <w:lvl w:ilvl="6" w:tplc="040C0001" w:tentative="1">
      <w:start w:val="1"/>
      <w:numFmt w:val="bullet"/>
      <w:lvlText w:val=""/>
      <w:lvlJc w:val="left"/>
      <w:pPr>
        <w:ind w:left="5748" w:hanging="360"/>
      </w:pPr>
      <w:rPr>
        <w:rFonts w:hint="default" w:ascii="Symbol" w:hAnsi="Symbol"/>
      </w:rPr>
    </w:lvl>
    <w:lvl w:ilvl="7" w:tplc="040C0003" w:tentative="1">
      <w:start w:val="1"/>
      <w:numFmt w:val="bullet"/>
      <w:lvlText w:val="o"/>
      <w:lvlJc w:val="left"/>
      <w:pPr>
        <w:ind w:left="6468" w:hanging="360"/>
      </w:pPr>
      <w:rPr>
        <w:rFonts w:hint="default" w:ascii="Courier New" w:hAnsi="Courier New"/>
      </w:rPr>
    </w:lvl>
    <w:lvl w:ilvl="8" w:tplc="040C0005" w:tentative="1">
      <w:start w:val="1"/>
      <w:numFmt w:val="bullet"/>
      <w:lvlText w:val=""/>
      <w:lvlJc w:val="left"/>
      <w:pPr>
        <w:ind w:left="7188" w:hanging="360"/>
      </w:pPr>
      <w:rPr>
        <w:rFonts w:hint="default" w:ascii="Wingdings" w:hAnsi="Wingdings"/>
      </w:rPr>
    </w:lvl>
  </w:abstractNum>
  <w:abstractNum w:abstractNumId="12" w15:restartNumberingAfterBreak="0">
    <w:nsid w:val="15A514FD"/>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1BF11F2E"/>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CA757F1"/>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52B1F30"/>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59E5A2E"/>
    <w:multiLevelType w:val="hybridMultilevel"/>
    <w:tmpl w:val="DD98B94E"/>
    <w:lvl w:ilvl="0" w:tplc="040C0001">
      <w:start w:val="1"/>
      <w:numFmt w:val="bullet"/>
      <w:lvlText w:val=""/>
      <w:lvlJc w:val="left"/>
      <w:pPr>
        <w:ind w:left="1477" w:hanging="360"/>
      </w:pPr>
      <w:rPr>
        <w:rFonts w:hint="default" w:ascii="Symbol" w:hAnsi="Symbol"/>
      </w:rPr>
    </w:lvl>
    <w:lvl w:ilvl="1" w:tplc="040C0003">
      <w:start w:val="1"/>
      <w:numFmt w:val="bullet"/>
      <w:lvlText w:val="o"/>
      <w:lvlJc w:val="left"/>
      <w:pPr>
        <w:ind w:left="2197" w:hanging="360"/>
      </w:pPr>
      <w:rPr>
        <w:rFonts w:hint="default" w:ascii="Courier New" w:hAnsi="Courier New"/>
      </w:rPr>
    </w:lvl>
    <w:lvl w:ilvl="2" w:tplc="040C0005" w:tentative="1">
      <w:start w:val="1"/>
      <w:numFmt w:val="bullet"/>
      <w:lvlText w:val=""/>
      <w:lvlJc w:val="left"/>
      <w:pPr>
        <w:ind w:left="2917" w:hanging="360"/>
      </w:pPr>
      <w:rPr>
        <w:rFonts w:hint="default" w:ascii="Wingdings" w:hAnsi="Wingdings"/>
      </w:rPr>
    </w:lvl>
    <w:lvl w:ilvl="3" w:tplc="040C0001" w:tentative="1">
      <w:start w:val="1"/>
      <w:numFmt w:val="bullet"/>
      <w:lvlText w:val=""/>
      <w:lvlJc w:val="left"/>
      <w:pPr>
        <w:ind w:left="3637" w:hanging="360"/>
      </w:pPr>
      <w:rPr>
        <w:rFonts w:hint="default" w:ascii="Symbol" w:hAnsi="Symbol"/>
      </w:rPr>
    </w:lvl>
    <w:lvl w:ilvl="4" w:tplc="040C0003" w:tentative="1">
      <w:start w:val="1"/>
      <w:numFmt w:val="bullet"/>
      <w:lvlText w:val="o"/>
      <w:lvlJc w:val="left"/>
      <w:pPr>
        <w:ind w:left="4357" w:hanging="360"/>
      </w:pPr>
      <w:rPr>
        <w:rFonts w:hint="default" w:ascii="Courier New" w:hAnsi="Courier New"/>
      </w:rPr>
    </w:lvl>
    <w:lvl w:ilvl="5" w:tplc="040C0005" w:tentative="1">
      <w:start w:val="1"/>
      <w:numFmt w:val="bullet"/>
      <w:lvlText w:val=""/>
      <w:lvlJc w:val="left"/>
      <w:pPr>
        <w:ind w:left="5077" w:hanging="360"/>
      </w:pPr>
      <w:rPr>
        <w:rFonts w:hint="default" w:ascii="Wingdings" w:hAnsi="Wingdings"/>
      </w:rPr>
    </w:lvl>
    <w:lvl w:ilvl="6" w:tplc="040C0001" w:tentative="1">
      <w:start w:val="1"/>
      <w:numFmt w:val="bullet"/>
      <w:lvlText w:val=""/>
      <w:lvlJc w:val="left"/>
      <w:pPr>
        <w:ind w:left="5797" w:hanging="360"/>
      </w:pPr>
      <w:rPr>
        <w:rFonts w:hint="default" w:ascii="Symbol" w:hAnsi="Symbol"/>
      </w:rPr>
    </w:lvl>
    <w:lvl w:ilvl="7" w:tplc="040C0003" w:tentative="1">
      <w:start w:val="1"/>
      <w:numFmt w:val="bullet"/>
      <w:lvlText w:val="o"/>
      <w:lvlJc w:val="left"/>
      <w:pPr>
        <w:ind w:left="6517" w:hanging="360"/>
      </w:pPr>
      <w:rPr>
        <w:rFonts w:hint="default" w:ascii="Courier New" w:hAnsi="Courier New"/>
      </w:rPr>
    </w:lvl>
    <w:lvl w:ilvl="8" w:tplc="040C0005" w:tentative="1">
      <w:start w:val="1"/>
      <w:numFmt w:val="bullet"/>
      <w:lvlText w:val=""/>
      <w:lvlJc w:val="left"/>
      <w:pPr>
        <w:ind w:left="7237" w:hanging="360"/>
      </w:pPr>
      <w:rPr>
        <w:rFonts w:hint="default" w:ascii="Wingdings" w:hAnsi="Wingdings"/>
      </w:rPr>
    </w:lvl>
  </w:abstractNum>
  <w:abstractNum w:abstractNumId="17" w15:restartNumberingAfterBreak="0">
    <w:nsid w:val="2600765D"/>
    <w:multiLevelType w:val="hybridMultilevel"/>
    <w:tmpl w:val="263066FC"/>
    <w:lvl w:ilvl="0" w:tplc="406AAF7C">
      <w:start w:val="1"/>
      <w:numFmt w:val="bullet"/>
      <w:lvlText w:val=""/>
      <w:lvlJc w:val="left"/>
      <w:pPr>
        <w:ind w:left="1152" w:hanging="360"/>
      </w:pPr>
      <w:rPr>
        <w:rFonts w:hint="default" w:ascii="Symbol" w:hAnsi="Symbol"/>
      </w:rPr>
    </w:lvl>
    <w:lvl w:ilvl="1" w:tplc="040C0003" w:tentative="1">
      <w:start w:val="1"/>
      <w:numFmt w:val="bullet"/>
      <w:lvlText w:val="o"/>
      <w:lvlJc w:val="left"/>
      <w:pPr>
        <w:ind w:left="1872" w:hanging="360"/>
      </w:pPr>
      <w:rPr>
        <w:rFonts w:hint="default" w:ascii="Courier New" w:hAnsi="Courier New"/>
      </w:rPr>
    </w:lvl>
    <w:lvl w:ilvl="2" w:tplc="040C0005" w:tentative="1">
      <w:start w:val="1"/>
      <w:numFmt w:val="bullet"/>
      <w:lvlText w:val=""/>
      <w:lvlJc w:val="left"/>
      <w:pPr>
        <w:ind w:left="2592" w:hanging="360"/>
      </w:pPr>
      <w:rPr>
        <w:rFonts w:hint="default" w:ascii="Wingdings" w:hAnsi="Wingdings"/>
      </w:rPr>
    </w:lvl>
    <w:lvl w:ilvl="3" w:tplc="040C0001" w:tentative="1">
      <w:start w:val="1"/>
      <w:numFmt w:val="bullet"/>
      <w:lvlText w:val=""/>
      <w:lvlJc w:val="left"/>
      <w:pPr>
        <w:ind w:left="3312" w:hanging="360"/>
      </w:pPr>
      <w:rPr>
        <w:rFonts w:hint="default" w:ascii="Symbol" w:hAnsi="Symbol"/>
      </w:rPr>
    </w:lvl>
    <w:lvl w:ilvl="4" w:tplc="040C0003" w:tentative="1">
      <w:start w:val="1"/>
      <w:numFmt w:val="bullet"/>
      <w:lvlText w:val="o"/>
      <w:lvlJc w:val="left"/>
      <w:pPr>
        <w:ind w:left="4032" w:hanging="360"/>
      </w:pPr>
      <w:rPr>
        <w:rFonts w:hint="default" w:ascii="Courier New" w:hAnsi="Courier New"/>
      </w:rPr>
    </w:lvl>
    <w:lvl w:ilvl="5" w:tplc="040C0005" w:tentative="1">
      <w:start w:val="1"/>
      <w:numFmt w:val="bullet"/>
      <w:lvlText w:val=""/>
      <w:lvlJc w:val="left"/>
      <w:pPr>
        <w:ind w:left="4752" w:hanging="360"/>
      </w:pPr>
      <w:rPr>
        <w:rFonts w:hint="default" w:ascii="Wingdings" w:hAnsi="Wingdings"/>
      </w:rPr>
    </w:lvl>
    <w:lvl w:ilvl="6" w:tplc="040C0001" w:tentative="1">
      <w:start w:val="1"/>
      <w:numFmt w:val="bullet"/>
      <w:lvlText w:val=""/>
      <w:lvlJc w:val="left"/>
      <w:pPr>
        <w:ind w:left="5472" w:hanging="360"/>
      </w:pPr>
      <w:rPr>
        <w:rFonts w:hint="default" w:ascii="Symbol" w:hAnsi="Symbol"/>
      </w:rPr>
    </w:lvl>
    <w:lvl w:ilvl="7" w:tplc="040C0003" w:tentative="1">
      <w:start w:val="1"/>
      <w:numFmt w:val="bullet"/>
      <w:lvlText w:val="o"/>
      <w:lvlJc w:val="left"/>
      <w:pPr>
        <w:ind w:left="6192" w:hanging="360"/>
      </w:pPr>
      <w:rPr>
        <w:rFonts w:hint="default" w:ascii="Courier New" w:hAnsi="Courier New"/>
      </w:rPr>
    </w:lvl>
    <w:lvl w:ilvl="8" w:tplc="040C0005" w:tentative="1">
      <w:start w:val="1"/>
      <w:numFmt w:val="bullet"/>
      <w:lvlText w:val=""/>
      <w:lvlJc w:val="left"/>
      <w:pPr>
        <w:ind w:left="6912" w:hanging="360"/>
      </w:pPr>
      <w:rPr>
        <w:rFonts w:hint="default" w:ascii="Wingdings" w:hAnsi="Wingdings"/>
      </w:rPr>
    </w:lvl>
  </w:abstractNum>
  <w:abstractNum w:abstractNumId="18" w15:restartNumberingAfterBreak="0">
    <w:nsid w:val="2AE1436D"/>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2D36292C"/>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336E3FD7"/>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337D7CA5"/>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35286FB8"/>
    <w:multiLevelType w:val="hybridMultilevel"/>
    <w:tmpl w:val="56BE2410"/>
    <w:lvl w:ilvl="0" w:tplc="040C000F">
      <w:start w:val="1"/>
      <w:numFmt w:val="decimal"/>
      <w:lvlText w:val="%1."/>
      <w:lvlJc w:val="left"/>
      <w:pPr>
        <w:ind w:left="1068" w:hanging="360"/>
      </w:p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3" w15:restartNumberingAfterBreak="0">
    <w:nsid w:val="362C038A"/>
    <w:multiLevelType w:val="hybridMultilevel"/>
    <w:tmpl w:val="E4484A2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37CE0DA0"/>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B310E5B"/>
    <w:multiLevelType w:val="hybridMultilevel"/>
    <w:tmpl w:val="D9B459A4"/>
    <w:lvl w:ilvl="0" w:tplc="040C0001">
      <w:start w:val="1"/>
      <w:numFmt w:val="bullet"/>
      <w:lvlText w:val=""/>
      <w:lvlJc w:val="left"/>
      <w:pPr>
        <w:ind w:left="1776" w:hanging="360"/>
      </w:pPr>
      <w:rPr>
        <w:rFonts w:hint="default" w:ascii="Symbol" w:hAnsi="Symbol"/>
      </w:rPr>
    </w:lvl>
    <w:lvl w:ilvl="1" w:tplc="040C0003" w:tentative="1">
      <w:start w:val="1"/>
      <w:numFmt w:val="bullet"/>
      <w:lvlText w:val="o"/>
      <w:lvlJc w:val="left"/>
      <w:pPr>
        <w:ind w:left="2496" w:hanging="360"/>
      </w:pPr>
      <w:rPr>
        <w:rFonts w:hint="default" w:ascii="Courier New" w:hAnsi="Courier New"/>
      </w:rPr>
    </w:lvl>
    <w:lvl w:ilvl="2" w:tplc="040C0005" w:tentative="1">
      <w:start w:val="1"/>
      <w:numFmt w:val="bullet"/>
      <w:lvlText w:val=""/>
      <w:lvlJc w:val="left"/>
      <w:pPr>
        <w:ind w:left="3216" w:hanging="360"/>
      </w:pPr>
      <w:rPr>
        <w:rFonts w:hint="default" w:ascii="Wingdings" w:hAnsi="Wingdings"/>
      </w:rPr>
    </w:lvl>
    <w:lvl w:ilvl="3" w:tplc="040C0001" w:tentative="1">
      <w:start w:val="1"/>
      <w:numFmt w:val="bullet"/>
      <w:lvlText w:val=""/>
      <w:lvlJc w:val="left"/>
      <w:pPr>
        <w:ind w:left="3936" w:hanging="360"/>
      </w:pPr>
      <w:rPr>
        <w:rFonts w:hint="default" w:ascii="Symbol" w:hAnsi="Symbol"/>
      </w:rPr>
    </w:lvl>
    <w:lvl w:ilvl="4" w:tplc="040C0003" w:tentative="1">
      <w:start w:val="1"/>
      <w:numFmt w:val="bullet"/>
      <w:lvlText w:val="o"/>
      <w:lvlJc w:val="left"/>
      <w:pPr>
        <w:ind w:left="4656" w:hanging="360"/>
      </w:pPr>
      <w:rPr>
        <w:rFonts w:hint="default" w:ascii="Courier New" w:hAnsi="Courier New"/>
      </w:rPr>
    </w:lvl>
    <w:lvl w:ilvl="5" w:tplc="040C0005" w:tentative="1">
      <w:start w:val="1"/>
      <w:numFmt w:val="bullet"/>
      <w:lvlText w:val=""/>
      <w:lvlJc w:val="left"/>
      <w:pPr>
        <w:ind w:left="5376" w:hanging="360"/>
      </w:pPr>
      <w:rPr>
        <w:rFonts w:hint="default" w:ascii="Wingdings" w:hAnsi="Wingdings"/>
      </w:rPr>
    </w:lvl>
    <w:lvl w:ilvl="6" w:tplc="040C0001" w:tentative="1">
      <w:start w:val="1"/>
      <w:numFmt w:val="bullet"/>
      <w:lvlText w:val=""/>
      <w:lvlJc w:val="left"/>
      <w:pPr>
        <w:ind w:left="6096" w:hanging="360"/>
      </w:pPr>
      <w:rPr>
        <w:rFonts w:hint="default" w:ascii="Symbol" w:hAnsi="Symbol"/>
      </w:rPr>
    </w:lvl>
    <w:lvl w:ilvl="7" w:tplc="040C0003" w:tentative="1">
      <w:start w:val="1"/>
      <w:numFmt w:val="bullet"/>
      <w:lvlText w:val="o"/>
      <w:lvlJc w:val="left"/>
      <w:pPr>
        <w:ind w:left="6816" w:hanging="360"/>
      </w:pPr>
      <w:rPr>
        <w:rFonts w:hint="default" w:ascii="Courier New" w:hAnsi="Courier New"/>
      </w:rPr>
    </w:lvl>
    <w:lvl w:ilvl="8" w:tplc="040C0005" w:tentative="1">
      <w:start w:val="1"/>
      <w:numFmt w:val="bullet"/>
      <w:lvlText w:val=""/>
      <w:lvlJc w:val="left"/>
      <w:pPr>
        <w:ind w:left="7536" w:hanging="360"/>
      </w:pPr>
      <w:rPr>
        <w:rFonts w:hint="default" w:ascii="Wingdings" w:hAnsi="Wingdings"/>
      </w:rPr>
    </w:lvl>
  </w:abstractNum>
  <w:abstractNum w:abstractNumId="26" w15:restartNumberingAfterBreak="0">
    <w:nsid w:val="3D220EFB"/>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3EA75C07"/>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45A05676"/>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47443FAD"/>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47845AB4"/>
    <w:multiLevelType w:val="hybridMultilevel"/>
    <w:tmpl w:val="0C08C9DA"/>
    <w:lvl w:ilvl="0" w:tplc="406AAF7C">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rPr>
    </w:lvl>
    <w:lvl w:ilvl="8" w:tplc="040C0005" w:tentative="1">
      <w:start w:val="1"/>
      <w:numFmt w:val="bullet"/>
      <w:lvlText w:val=""/>
      <w:lvlJc w:val="left"/>
      <w:pPr>
        <w:ind w:left="6480" w:hanging="360"/>
      </w:pPr>
      <w:rPr>
        <w:rFonts w:hint="default" w:ascii="Wingdings" w:hAnsi="Wingdings"/>
      </w:rPr>
    </w:lvl>
  </w:abstractNum>
  <w:abstractNum w:abstractNumId="31" w15:restartNumberingAfterBreak="0">
    <w:nsid w:val="48BF1C48"/>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4FDD07FB"/>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4546458"/>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5CDD413C"/>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6059134F"/>
    <w:multiLevelType w:val="hybridMultilevel"/>
    <w:tmpl w:val="A99C672E"/>
    <w:lvl w:ilvl="0" w:tplc="801E62A4">
      <w:numFmt w:val="bullet"/>
      <w:lvlText w:val="-"/>
      <w:lvlJc w:val="left"/>
      <w:pPr>
        <w:ind w:left="720" w:hanging="360"/>
      </w:pPr>
      <w:rPr>
        <w:rFonts w:hint="default" w:ascii="Cambria" w:hAnsi="Cambria" w:eastAsiaTheme="minorEastAsia" w:cstheme="minorBidi"/>
      </w:rPr>
    </w:lvl>
    <w:lvl w:ilvl="1" w:tplc="040C0003">
      <w:start w:val="1"/>
      <w:numFmt w:val="bullet"/>
      <w:lvlText w:val="o"/>
      <w:lvlJc w:val="left"/>
      <w:pPr>
        <w:ind w:left="1440" w:hanging="360"/>
      </w:pPr>
      <w:rPr>
        <w:rFonts w:hint="default" w:ascii="Courier New" w:hAnsi="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rPr>
    </w:lvl>
    <w:lvl w:ilvl="8" w:tplc="040C0005" w:tentative="1">
      <w:start w:val="1"/>
      <w:numFmt w:val="bullet"/>
      <w:lvlText w:val=""/>
      <w:lvlJc w:val="left"/>
      <w:pPr>
        <w:ind w:left="6480" w:hanging="360"/>
      </w:pPr>
      <w:rPr>
        <w:rFonts w:hint="default" w:ascii="Wingdings" w:hAnsi="Wingdings"/>
      </w:rPr>
    </w:lvl>
  </w:abstractNum>
  <w:abstractNum w:abstractNumId="36" w15:restartNumberingAfterBreak="0">
    <w:nsid w:val="6AA4547B"/>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6DC4396B"/>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E224FAC"/>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712B4D04"/>
    <w:multiLevelType w:val="multilevel"/>
    <w:tmpl w:val="336C1654"/>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0" w15:restartNumberingAfterBreak="0">
    <w:nsid w:val="74F36B59"/>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76F61870"/>
    <w:multiLevelType w:val="hybridMultilevel"/>
    <w:tmpl w:val="65DE8D62"/>
    <w:lvl w:ilvl="0" w:tplc="040C0001">
      <w:start w:val="1"/>
      <w:numFmt w:val="bullet"/>
      <w:lvlText w:val=""/>
      <w:lvlJc w:val="left"/>
      <w:pPr>
        <w:ind w:left="1776" w:hanging="360"/>
      </w:pPr>
      <w:rPr>
        <w:rFonts w:hint="default" w:ascii="Symbol" w:hAnsi="Symbol"/>
      </w:rPr>
    </w:lvl>
    <w:lvl w:ilvl="1" w:tplc="040C0003" w:tentative="1">
      <w:start w:val="1"/>
      <w:numFmt w:val="bullet"/>
      <w:lvlText w:val="o"/>
      <w:lvlJc w:val="left"/>
      <w:pPr>
        <w:ind w:left="2496" w:hanging="360"/>
      </w:pPr>
      <w:rPr>
        <w:rFonts w:hint="default" w:ascii="Courier New" w:hAnsi="Courier New"/>
      </w:rPr>
    </w:lvl>
    <w:lvl w:ilvl="2" w:tplc="040C0005" w:tentative="1">
      <w:start w:val="1"/>
      <w:numFmt w:val="bullet"/>
      <w:lvlText w:val=""/>
      <w:lvlJc w:val="left"/>
      <w:pPr>
        <w:ind w:left="3216" w:hanging="360"/>
      </w:pPr>
      <w:rPr>
        <w:rFonts w:hint="default" w:ascii="Wingdings" w:hAnsi="Wingdings"/>
      </w:rPr>
    </w:lvl>
    <w:lvl w:ilvl="3" w:tplc="040C0001" w:tentative="1">
      <w:start w:val="1"/>
      <w:numFmt w:val="bullet"/>
      <w:lvlText w:val=""/>
      <w:lvlJc w:val="left"/>
      <w:pPr>
        <w:ind w:left="3936" w:hanging="360"/>
      </w:pPr>
      <w:rPr>
        <w:rFonts w:hint="default" w:ascii="Symbol" w:hAnsi="Symbol"/>
      </w:rPr>
    </w:lvl>
    <w:lvl w:ilvl="4" w:tplc="040C0003" w:tentative="1">
      <w:start w:val="1"/>
      <w:numFmt w:val="bullet"/>
      <w:lvlText w:val="o"/>
      <w:lvlJc w:val="left"/>
      <w:pPr>
        <w:ind w:left="4656" w:hanging="360"/>
      </w:pPr>
      <w:rPr>
        <w:rFonts w:hint="default" w:ascii="Courier New" w:hAnsi="Courier New"/>
      </w:rPr>
    </w:lvl>
    <w:lvl w:ilvl="5" w:tplc="040C0005" w:tentative="1">
      <w:start w:val="1"/>
      <w:numFmt w:val="bullet"/>
      <w:lvlText w:val=""/>
      <w:lvlJc w:val="left"/>
      <w:pPr>
        <w:ind w:left="5376" w:hanging="360"/>
      </w:pPr>
      <w:rPr>
        <w:rFonts w:hint="default" w:ascii="Wingdings" w:hAnsi="Wingdings"/>
      </w:rPr>
    </w:lvl>
    <w:lvl w:ilvl="6" w:tplc="040C0001" w:tentative="1">
      <w:start w:val="1"/>
      <w:numFmt w:val="bullet"/>
      <w:lvlText w:val=""/>
      <w:lvlJc w:val="left"/>
      <w:pPr>
        <w:ind w:left="6096" w:hanging="360"/>
      </w:pPr>
      <w:rPr>
        <w:rFonts w:hint="default" w:ascii="Symbol" w:hAnsi="Symbol"/>
      </w:rPr>
    </w:lvl>
    <w:lvl w:ilvl="7" w:tplc="040C0003" w:tentative="1">
      <w:start w:val="1"/>
      <w:numFmt w:val="bullet"/>
      <w:lvlText w:val="o"/>
      <w:lvlJc w:val="left"/>
      <w:pPr>
        <w:ind w:left="6816" w:hanging="360"/>
      </w:pPr>
      <w:rPr>
        <w:rFonts w:hint="default" w:ascii="Courier New" w:hAnsi="Courier New"/>
      </w:rPr>
    </w:lvl>
    <w:lvl w:ilvl="8" w:tplc="040C0005" w:tentative="1">
      <w:start w:val="1"/>
      <w:numFmt w:val="bullet"/>
      <w:lvlText w:val=""/>
      <w:lvlJc w:val="left"/>
      <w:pPr>
        <w:ind w:left="7536" w:hanging="360"/>
      </w:pPr>
      <w:rPr>
        <w:rFonts w:hint="default" w:ascii="Wingdings" w:hAnsi="Wingdings"/>
      </w:rPr>
    </w:lvl>
  </w:abstractNum>
  <w:abstractNum w:abstractNumId="42" w15:restartNumberingAfterBreak="0">
    <w:nsid w:val="7907620A"/>
    <w:multiLevelType w:val="hybridMultilevel"/>
    <w:tmpl w:val="404648FE"/>
    <w:lvl w:ilvl="0" w:tplc="DA38360E">
      <w:start w:val="1"/>
      <w:numFmt w:val="bullet"/>
      <w:lvlText w:val="-"/>
      <w:lvlJc w:val="left"/>
      <w:pPr>
        <w:ind w:left="720" w:hanging="360"/>
      </w:pPr>
      <w:rPr>
        <w:rFonts w:hint="default" w:ascii="Times New Roman" w:hAnsi="Times New Roman" w:cs="Times New Roman" w:eastAsiaTheme="minorEastAsia"/>
      </w:rPr>
    </w:lvl>
    <w:lvl w:ilvl="1" w:tplc="040C0003" w:tentative="1">
      <w:start w:val="1"/>
      <w:numFmt w:val="bullet"/>
      <w:lvlText w:val="o"/>
      <w:lvlJc w:val="left"/>
      <w:pPr>
        <w:ind w:left="1440" w:hanging="360"/>
      </w:pPr>
      <w:rPr>
        <w:rFonts w:hint="default" w:ascii="Courier New" w:hAnsi="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rPr>
    </w:lvl>
    <w:lvl w:ilvl="8" w:tplc="040C0005" w:tentative="1">
      <w:start w:val="1"/>
      <w:numFmt w:val="bullet"/>
      <w:lvlText w:val=""/>
      <w:lvlJc w:val="left"/>
      <w:pPr>
        <w:ind w:left="6480" w:hanging="360"/>
      </w:pPr>
      <w:rPr>
        <w:rFonts w:hint="default" w:ascii="Wingdings" w:hAnsi="Wingdings"/>
      </w:rPr>
    </w:lvl>
  </w:abstractNum>
  <w:abstractNum w:abstractNumId="43" w15:restartNumberingAfterBreak="0">
    <w:nsid w:val="799B052E"/>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7C516FE2"/>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15:restartNumberingAfterBreak="0">
    <w:nsid w:val="7DBE22D9"/>
    <w:multiLevelType w:val="multilevel"/>
    <w:tmpl w:val="336C1654"/>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6" w15:restartNumberingAfterBreak="0">
    <w:nsid w:val="7F1C2C84"/>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7FE841C1"/>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27606810">
    <w:abstractNumId w:val="35"/>
  </w:num>
  <w:num w:numId="2" w16cid:durableId="938679107">
    <w:abstractNumId w:val="13"/>
  </w:num>
  <w:num w:numId="3" w16cid:durableId="1077480559">
    <w:abstractNumId w:val="12"/>
  </w:num>
  <w:num w:numId="4" w16cid:durableId="909118086">
    <w:abstractNumId w:val="11"/>
  </w:num>
  <w:num w:numId="5" w16cid:durableId="1543178091">
    <w:abstractNumId w:val="16"/>
  </w:num>
  <w:num w:numId="6" w16cid:durableId="525796715">
    <w:abstractNumId w:val="25"/>
  </w:num>
  <w:num w:numId="7" w16cid:durableId="1286699044">
    <w:abstractNumId w:val="41"/>
  </w:num>
  <w:num w:numId="8" w16cid:durableId="2030713598">
    <w:abstractNumId w:val="22"/>
  </w:num>
  <w:num w:numId="9" w16cid:durableId="180364597">
    <w:abstractNumId w:val="23"/>
  </w:num>
  <w:num w:numId="10" w16cid:durableId="1585870389">
    <w:abstractNumId w:val="28"/>
  </w:num>
  <w:num w:numId="11" w16cid:durableId="765418017">
    <w:abstractNumId w:val="10"/>
  </w:num>
  <w:num w:numId="12" w16cid:durableId="1472750243">
    <w:abstractNumId w:val="20"/>
  </w:num>
  <w:num w:numId="13" w16cid:durableId="1335376020">
    <w:abstractNumId w:val="18"/>
  </w:num>
  <w:num w:numId="14" w16cid:durableId="1601136128">
    <w:abstractNumId w:val="5"/>
  </w:num>
  <w:num w:numId="15" w16cid:durableId="263851604">
    <w:abstractNumId w:val="8"/>
  </w:num>
  <w:num w:numId="16" w16cid:durableId="695620502">
    <w:abstractNumId w:val="2"/>
  </w:num>
  <w:num w:numId="17" w16cid:durableId="1779638295">
    <w:abstractNumId w:val="46"/>
  </w:num>
  <w:num w:numId="18" w16cid:durableId="440806548">
    <w:abstractNumId w:val="14"/>
  </w:num>
  <w:num w:numId="19" w16cid:durableId="410464994">
    <w:abstractNumId w:val="34"/>
  </w:num>
  <w:num w:numId="20" w16cid:durableId="377819033">
    <w:abstractNumId w:val="6"/>
  </w:num>
  <w:num w:numId="21" w16cid:durableId="1795715228">
    <w:abstractNumId w:val="3"/>
  </w:num>
  <w:num w:numId="22" w16cid:durableId="475101669">
    <w:abstractNumId w:val="43"/>
  </w:num>
  <w:num w:numId="23" w16cid:durableId="1425607009">
    <w:abstractNumId w:val="31"/>
  </w:num>
  <w:num w:numId="24" w16cid:durableId="1675571117">
    <w:abstractNumId w:val="33"/>
  </w:num>
  <w:num w:numId="25" w16cid:durableId="1038433685">
    <w:abstractNumId w:val="19"/>
  </w:num>
  <w:num w:numId="26" w16cid:durableId="1647080910">
    <w:abstractNumId w:val="21"/>
  </w:num>
  <w:num w:numId="27" w16cid:durableId="1117990452">
    <w:abstractNumId w:val="36"/>
  </w:num>
  <w:num w:numId="28" w16cid:durableId="1611812760">
    <w:abstractNumId w:val="44"/>
  </w:num>
  <w:num w:numId="29" w16cid:durableId="1479228878">
    <w:abstractNumId w:val="26"/>
  </w:num>
  <w:num w:numId="30" w16cid:durableId="896167242">
    <w:abstractNumId w:val="27"/>
  </w:num>
  <w:num w:numId="31" w16cid:durableId="739669254">
    <w:abstractNumId w:val="0"/>
  </w:num>
  <w:num w:numId="32" w16cid:durableId="605582584">
    <w:abstractNumId w:val="39"/>
  </w:num>
  <w:num w:numId="33" w16cid:durableId="982732901">
    <w:abstractNumId w:val="45"/>
  </w:num>
  <w:num w:numId="34" w16cid:durableId="258878567">
    <w:abstractNumId w:val="4"/>
  </w:num>
  <w:num w:numId="35" w16cid:durableId="198707418">
    <w:abstractNumId w:val="1"/>
  </w:num>
  <w:num w:numId="36" w16cid:durableId="82728125">
    <w:abstractNumId w:val="30"/>
  </w:num>
  <w:num w:numId="37" w16cid:durableId="1716586491">
    <w:abstractNumId w:val="17"/>
  </w:num>
  <w:num w:numId="38" w16cid:durableId="1479766737">
    <w:abstractNumId w:val="7"/>
  </w:num>
  <w:num w:numId="39" w16cid:durableId="935404810">
    <w:abstractNumId w:val="32"/>
  </w:num>
  <w:num w:numId="40" w16cid:durableId="1158770911">
    <w:abstractNumId w:val="9"/>
  </w:num>
  <w:num w:numId="41" w16cid:durableId="1995982651">
    <w:abstractNumId w:val="29"/>
  </w:num>
  <w:num w:numId="42" w16cid:durableId="918708474">
    <w:abstractNumId w:val="40"/>
  </w:num>
  <w:num w:numId="43" w16cid:durableId="729576564">
    <w:abstractNumId w:val="38"/>
  </w:num>
  <w:num w:numId="44" w16cid:durableId="1030688035">
    <w:abstractNumId w:val="37"/>
  </w:num>
  <w:num w:numId="45" w16cid:durableId="408429771">
    <w:abstractNumId w:val="24"/>
  </w:num>
  <w:num w:numId="46" w16cid:durableId="1245608647">
    <w:abstractNumId w:val="47"/>
  </w:num>
  <w:num w:numId="47" w16cid:durableId="1642228269">
    <w:abstractNumId w:val="15"/>
  </w:num>
  <w:num w:numId="48" w16cid:durableId="156843994">
    <w:abstractNumId w:val="42"/>
  </w:num>
</w:numbering>
</file>

<file path=word/people.xml><?xml version="1.0" encoding="utf-8"?>
<w15:people xmlns:mc="http://schemas.openxmlformats.org/markup-compatibility/2006" xmlns:w15="http://schemas.microsoft.com/office/word/2012/wordml" mc:Ignorable="w15"/>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220"/>
  <w:doNotDisplayPageBoundaries/>
  <w:trackRevisions w:val="false"/>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3A8"/>
    <w:rsid w:val="00001079"/>
    <w:rsid w:val="00002DDA"/>
    <w:rsid w:val="00003AC7"/>
    <w:rsid w:val="00012CCA"/>
    <w:rsid w:val="00030485"/>
    <w:rsid w:val="000330F7"/>
    <w:rsid w:val="0003328A"/>
    <w:rsid w:val="000406EA"/>
    <w:rsid w:val="00044713"/>
    <w:rsid w:val="000468C0"/>
    <w:rsid w:val="00063573"/>
    <w:rsid w:val="00065A2B"/>
    <w:rsid w:val="000679E5"/>
    <w:rsid w:val="000779FB"/>
    <w:rsid w:val="00081E36"/>
    <w:rsid w:val="0008703A"/>
    <w:rsid w:val="0009111A"/>
    <w:rsid w:val="000A1523"/>
    <w:rsid w:val="000A1C4E"/>
    <w:rsid w:val="000A2E95"/>
    <w:rsid w:val="000A4155"/>
    <w:rsid w:val="000B318A"/>
    <w:rsid w:val="000C514A"/>
    <w:rsid w:val="000E5CC1"/>
    <w:rsid w:val="001010B9"/>
    <w:rsid w:val="00117B96"/>
    <w:rsid w:val="00134D50"/>
    <w:rsid w:val="0014183B"/>
    <w:rsid w:val="00142431"/>
    <w:rsid w:val="001435AB"/>
    <w:rsid w:val="001648F2"/>
    <w:rsid w:val="00165608"/>
    <w:rsid w:val="00175B50"/>
    <w:rsid w:val="00184680"/>
    <w:rsid w:val="001A41E3"/>
    <w:rsid w:val="001B0043"/>
    <w:rsid w:val="001B39CD"/>
    <w:rsid w:val="001B3C2A"/>
    <w:rsid w:val="001B566D"/>
    <w:rsid w:val="001C0DAA"/>
    <w:rsid w:val="001E2497"/>
    <w:rsid w:val="001E32CB"/>
    <w:rsid w:val="001E35B2"/>
    <w:rsid w:val="001E7FD7"/>
    <w:rsid w:val="001F443D"/>
    <w:rsid w:val="001F7653"/>
    <w:rsid w:val="00201B22"/>
    <w:rsid w:val="00225494"/>
    <w:rsid w:val="00230D7B"/>
    <w:rsid w:val="00232E61"/>
    <w:rsid w:val="0023759A"/>
    <w:rsid w:val="00245358"/>
    <w:rsid w:val="002473A8"/>
    <w:rsid w:val="002500AC"/>
    <w:rsid w:val="00256AAE"/>
    <w:rsid w:val="00266268"/>
    <w:rsid w:val="00271972"/>
    <w:rsid w:val="00272400"/>
    <w:rsid w:val="002758E5"/>
    <w:rsid w:val="00276E62"/>
    <w:rsid w:val="00277A57"/>
    <w:rsid w:val="002804D3"/>
    <w:rsid w:val="0028464D"/>
    <w:rsid w:val="00291979"/>
    <w:rsid w:val="00296EE1"/>
    <w:rsid w:val="0029727B"/>
    <w:rsid w:val="002A5641"/>
    <w:rsid w:val="002A621A"/>
    <w:rsid w:val="002B6EED"/>
    <w:rsid w:val="002C6FF0"/>
    <w:rsid w:val="002D3305"/>
    <w:rsid w:val="002D4386"/>
    <w:rsid w:val="002D565F"/>
    <w:rsid w:val="002D5C1B"/>
    <w:rsid w:val="002D6524"/>
    <w:rsid w:val="00322B76"/>
    <w:rsid w:val="003360A7"/>
    <w:rsid w:val="00343B84"/>
    <w:rsid w:val="003461CF"/>
    <w:rsid w:val="003500AF"/>
    <w:rsid w:val="003502FC"/>
    <w:rsid w:val="00367104"/>
    <w:rsid w:val="00391A67"/>
    <w:rsid w:val="00393C02"/>
    <w:rsid w:val="00394363"/>
    <w:rsid w:val="003A30D7"/>
    <w:rsid w:val="003A41D2"/>
    <w:rsid w:val="003A4E05"/>
    <w:rsid w:val="003B0BFB"/>
    <w:rsid w:val="003B1685"/>
    <w:rsid w:val="003B16F8"/>
    <w:rsid w:val="003B4581"/>
    <w:rsid w:val="003B58F3"/>
    <w:rsid w:val="003C12A3"/>
    <w:rsid w:val="003C1635"/>
    <w:rsid w:val="003C5E00"/>
    <w:rsid w:val="003F77AB"/>
    <w:rsid w:val="004160AF"/>
    <w:rsid w:val="00420E80"/>
    <w:rsid w:val="004302DA"/>
    <w:rsid w:val="0043105B"/>
    <w:rsid w:val="0043280C"/>
    <w:rsid w:val="00432FDB"/>
    <w:rsid w:val="00433BD4"/>
    <w:rsid w:val="00436087"/>
    <w:rsid w:val="00446409"/>
    <w:rsid w:val="00455ABE"/>
    <w:rsid w:val="00463116"/>
    <w:rsid w:val="00471F48"/>
    <w:rsid w:val="00490AFD"/>
    <w:rsid w:val="00493EA8"/>
    <w:rsid w:val="004A3001"/>
    <w:rsid w:val="004A381B"/>
    <w:rsid w:val="004A4B58"/>
    <w:rsid w:val="004B1286"/>
    <w:rsid w:val="004C2CA6"/>
    <w:rsid w:val="004C532E"/>
    <w:rsid w:val="004C553D"/>
    <w:rsid w:val="004E172A"/>
    <w:rsid w:val="004E4265"/>
    <w:rsid w:val="004E5C65"/>
    <w:rsid w:val="00501D4B"/>
    <w:rsid w:val="00512C61"/>
    <w:rsid w:val="00513ADE"/>
    <w:rsid w:val="00516134"/>
    <w:rsid w:val="00522EB1"/>
    <w:rsid w:val="00530DB0"/>
    <w:rsid w:val="00534D91"/>
    <w:rsid w:val="005356C5"/>
    <w:rsid w:val="00540F09"/>
    <w:rsid w:val="0054575E"/>
    <w:rsid w:val="00560E7C"/>
    <w:rsid w:val="005633C8"/>
    <w:rsid w:val="0056463B"/>
    <w:rsid w:val="00592E6A"/>
    <w:rsid w:val="00596448"/>
    <w:rsid w:val="005D772D"/>
    <w:rsid w:val="005E69F7"/>
    <w:rsid w:val="005F41DD"/>
    <w:rsid w:val="005F713E"/>
    <w:rsid w:val="0060023C"/>
    <w:rsid w:val="0060153E"/>
    <w:rsid w:val="00603B17"/>
    <w:rsid w:val="00604BB3"/>
    <w:rsid w:val="006057CA"/>
    <w:rsid w:val="00613150"/>
    <w:rsid w:val="00615689"/>
    <w:rsid w:val="006222FD"/>
    <w:rsid w:val="00631C93"/>
    <w:rsid w:val="0063681C"/>
    <w:rsid w:val="00640460"/>
    <w:rsid w:val="0064300C"/>
    <w:rsid w:val="00652C90"/>
    <w:rsid w:val="006A0F34"/>
    <w:rsid w:val="006A571C"/>
    <w:rsid w:val="006A63F5"/>
    <w:rsid w:val="006B22E2"/>
    <w:rsid w:val="006C36FA"/>
    <w:rsid w:val="006C65A3"/>
    <w:rsid w:val="006C6D9E"/>
    <w:rsid w:val="006D0FB0"/>
    <w:rsid w:val="006D2AE3"/>
    <w:rsid w:val="006D5DEA"/>
    <w:rsid w:val="006D6547"/>
    <w:rsid w:val="006D674B"/>
    <w:rsid w:val="006D7ED0"/>
    <w:rsid w:val="006E0E81"/>
    <w:rsid w:val="006F0ED8"/>
    <w:rsid w:val="006F7B39"/>
    <w:rsid w:val="00704F7B"/>
    <w:rsid w:val="00720449"/>
    <w:rsid w:val="00720DD5"/>
    <w:rsid w:val="00732BAB"/>
    <w:rsid w:val="00734460"/>
    <w:rsid w:val="00734A9C"/>
    <w:rsid w:val="00740E42"/>
    <w:rsid w:val="007474FB"/>
    <w:rsid w:val="0075088C"/>
    <w:rsid w:val="00763027"/>
    <w:rsid w:val="00774C62"/>
    <w:rsid w:val="00774FF0"/>
    <w:rsid w:val="00776834"/>
    <w:rsid w:val="00781E2B"/>
    <w:rsid w:val="007856A0"/>
    <w:rsid w:val="0078752E"/>
    <w:rsid w:val="0079168D"/>
    <w:rsid w:val="00795D09"/>
    <w:rsid w:val="00796AF1"/>
    <w:rsid w:val="007A0809"/>
    <w:rsid w:val="007A39CC"/>
    <w:rsid w:val="007A5048"/>
    <w:rsid w:val="007A50EC"/>
    <w:rsid w:val="007B03E7"/>
    <w:rsid w:val="007B48DD"/>
    <w:rsid w:val="007C26F4"/>
    <w:rsid w:val="007D0195"/>
    <w:rsid w:val="007D628B"/>
    <w:rsid w:val="007F1CF0"/>
    <w:rsid w:val="007F3492"/>
    <w:rsid w:val="00801FF2"/>
    <w:rsid w:val="0080338C"/>
    <w:rsid w:val="0080376A"/>
    <w:rsid w:val="008228E4"/>
    <w:rsid w:val="008265A9"/>
    <w:rsid w:val="008418E0"/>
    <w:rsid w:val="008445FC"/>
    <w:rsid w:val="00855AAA"/>
    <w:rsid w:val="00856B22"/>
    <w:rsid w:val="0086780C"/>
    <w:rsid w:val="00867BB8"/>
    <w:rsid w:val="00876EE2"/>
    <w:rsid w:val="0087760F"/>
    <w:rsid w:val="008A3F4B"/>
    <w:rsid w:val="008B4AE9"/>
    <w:rsid w:val="008C4103"/>
    <w:rsid w:val="008C59E1"/>
    <w:rsid w:val="008E08F7"/>
    <w:rsid w:val="008E7329"/>
    <w:rsid w:val="008F3603"/>
    <w:rsid w:val="008F72A3"/>
    <w:rsid w:val="008F7A96"/>
    <w:rsid w:val="009016BA"/>
    <w:rsid w:val="0090442B"/>
    <w:rsid w:val="00907ABC"/>
    <w:rsid w:val="00911E2C"/>
    <w:rsid w:val="00914483"/>
    <w:rsid w:val="00916A4B"/>
    <w:rsid w:val="00932820"/>
    <w:rsid w:val="009336D7"/>
    <w:rsid w:val="009357B7"/>
    <w:rsid w:val="00940688"/>
    <w:rsid w:val="00941BF9"/>
    <w:rsid w:val="00952D89"/>
    <w:rsid w:val="00953CC3"/>
    <w:rsid w:val="00955681"/>
    <w:rsid w:val="00970CCB"/>
    <w:rsid w:val="00981DDD"/>
    <w:rsid w:val="00983885"/>
    <w:rsid w:val="00994D46"/>
    <w:rsid w:val="009A64FB"/>
    <w:rsid w:val="009D177F"/>
    <w:rsid w:val="009D2B81"/>
    <w:rsid w:val="00A006BF"/>
    <w:rsid w:val="00A10F91"/>
    <w:rsid w:val="00A13728"/>
    <w:rsid w:val="00A54A2C"/>
    <w:rsid w:val="00A57C93"/>
    <w:rsid w:val="00A6432B"/>
    <w:rsid w:val="00A755B5"/>
    <w:rsid w:val="00A85F5D"/>
    <w:rsid w:val="00A92DDB"/>
    <w:rsid w:val="00A96F16"/>
    <w:rsid w:val="00AA6262"/>
    <w:rsid w:val="00AB0F85"/>
    <w:rsid w:val="00AB1D86"/>
    <w:rsid w:val="00AB255A"/>
    <w:rsid w:val="00AB37FD"/>
    <w:rsid w:val="00AD4564"/>
    <w:rsid w:val="00AE3D82"/>
    <w:rsid w:val="00AE52FC"/>
    <w:rsid w:val="00AE5445"/>
    <w:rsid w:val="00AE5F38"/>
    <w:rsid w:val="00B00186"/>
    <w:rsid w:val="00B01C7A"/>
    <w:rsid w:val="00B13193"/>
    <w:rsid w:val="00B15A7B"/>
    <w:rsid w:val="00B35DC2"/>
    <w:rsid w:val="00B64A9D"/>
    <w:rsid w:val="00B66EB0"/>
    <w:rsid w:val="00B859B8"/>
    <w:rsid w:val="00BA2EDA"/>
    <w:rsid w:val="00BA6775"/>
    <w:rsid w:val="00BB2C3C"/>
    <w:rsid w:val="00BC5020"/>
    <w:rsid w:val="00BC693D"/>
    <w:rsid w:val="00BC74E3"/>
    <w:rsid w:val="00BC7F69"/>
    <w:rsid w:val="00C035B7"/>
    <w:rsid w:val="00C06214"/>
    <w:rsid w:val="00C07BB9"/>
    <w:rsid w:val="00C16F52"/>
    <w:rsid w:val="00C22476"/>
    <w:rsid w:val="00C22B13"/>
    <w:rsid w:val="00C3065B"/>
    <w:rsid w:val="00C33734"/>
    <w:rsid w:val="00C37F0D"/>
    <w:rsid w:val="00C45652"/>
    <w:rsid w:val="00C56148"/>
    <w:rsid w:val="00C62587"/>
    <w:rsid w:val="00C67962"/>
    <w:rsid w:val="00C81591"/>
    <w:rsid w:val="00C92A82"/>
    <w:rsid w:val="00CB01D9"/>
    <w:rsid w:val="00CB193A"/>
    <w:rsid w:val="00CB75DE"/>
    <w:rsid w:val="00CC5AFF"/>
    <w:rsid w:val="00CC618D"/>
    <w:rsid w:val="00CC61D1"/>
    <w:rsid w:val="00CD1ADC"/>
    <w:rsid w:val="00CD63BA"/>
    <w:rsid w:val="00CE0A25"/>
    <w:rsid w:val="00CE51F4"/>
    <w:rsid w:val="00CF3FAC"/>
    <w:rsid w:val="00CF42FC"/>
    <w:rsid w:val="00D0295B"/>
    <w:rsid w:val="00D04183"/>
    <w:rsid w:val="00D05337"/>
    <w:rsid w:val="00D06C0A"/>
    <w:rsid w:val="00D17B72"/>
    <w:rsid w:val="00D3011F"/>
    <w:rsid w:val="00D32B54"/>
    <w:rsid w:val="00D3411E"/>
    <w:rsid w:val="00D34BEC"/>
    <w:rsid w:val="00D515F4"/>
    <w:rsid w:val="00D52231"/>
    <w:rsid w:val="00D744AE"/>
    <w:rsid w:val="00D94BC2"/>
    <w:rsid w:val="00DA0D0C"/>
    <w:rsid w:val="00DA2819"/>
    <w:rsid w:val="00DA3454"/>
    <w:rsid w:val="00DA5440"/>
    <w:rsid w:val="00DA7C7C"/>
    <w:rsid w:val="00DB2B45"/>
    <w:rsid w:val="00DC00E9"/>
    <w:rsid w:val="00DC3DC4"/>
    <w:rsid w:val="00DC61C3"/>
    <w:rsid w:val="00DC767E"/>
    <w:rsid w:val="00DD3202"/>
    <w:rsid w:val="00DE0A8E"/>
    <w:rsid w:val="00DE7C68"/>
    <w:rsid w:val="00DF7A50"/>
    <w:rsid w:val="00E00447"/>
    <w:rsid w:val="00E01A00"/>
    <w:rsid w:val="00E028CB"/>
    <w:rsid w:val="00E11C5C"/>
    <w:rsid w:val="00E11F51"/>
    <w:rsid w:val="00E273E4"/>
    <w:rsid w:val="00E32EB3"/>
    <w:rsid w:val="00E36247"/>
    <w:rsid w:val="00E42B96"/>
    <w:rsid w:val="00E53204"/>
    <w:rsid w:val="00E54AD7"/>
    <w:rsid w:val="00E647AB"/>
    <w:rsid w:val="00E71853"/>
    <w:rsid w:val="00E76B64"/>
    <w:rsid w:val="00E823D9"/>
    <w:rsid w:val="00E85069"/>
    <w:rsid w:val="00E95DA2"/>
    <w:rsid w:val="00EB11C3"/>
    <w:rsid w:val="00EB16FE"/>
    <w:rsid w:val="00EB6A04"/>
    <w:rsid w:val="00EC0682"/>
    <w:rsid w:val="00EC3C66"/>
    <w:rsid w:val="00ED02A9"/>
    <w:rsid w:val="00EE605B"/>
    <w:rsid w:val="00F20183"/>
    <w:rsid w:val="00F244F4"/>
    <w:rsid w:val="00F269D7"/>
    <w:rsid w:val="00F50142"/>
    <w:rsid w:val="00F57A86"/>
    <w:rsid w:val="00F67722"/>
    <w:rsid w:val="00F741BE"/>
    <w:rsid w:val="00F810AF"/>
    <w:rsid w:val="00F87A69"/>
    <w:rsid w:val="00F921E2"/>
    <w:rsid w:val="00F931C3"/>
    <w:rsid w:val="00FA03FF"/>
    <w:rsid w:val="00FA6542"/>
    <w:rsid w:val="00FB54CB"/>
    <w:rsid w:val="00FD0E83"/>
    <w:rsid w:val="00FD2977"/>
    <w:rsid w:val="00FD3CB0"/>
    <w:rsid w:val="00FE0789"/>
    <w:rsid w:val="04F64A25"/>
    <w:rsid w:val="04F7C6DE"/>
    <w:rsid w:val="088503C0"/>
    <w:rsid w:val="0FA4A812"/>
    <w:rsid w:val="10094477"/>
    <w:rsid w:val="103DB17D"/>
    <w:rsid w:val="12D47842"/>
    <w:rsid w:val="15D97781"/>
    <w:rsid w:val="165227D4"/>
    <w:rsid w:val="1BAA7DB7"/>
    <w:rsid w:val="22455DB3"/>
    <w:rsid w:val="22F498CE"/>
    <w:rsid w:val="25D64C65"/>
    <w:rsid w:val="28112B70"/>
    <w:rsid w:val="2C3A12CF"/>
    <w:rsid w:val="2F20BEB0"/>
    <w:rsid w:val="2FFE1DDC"/>
    <w:rsid w:val="309D8C80"/>
    <w:rsid w:val="316478CC"/>
    <w:rsid w:val="33C78000"/>
    <w:rsid w:val="39B44133"/>
    <w:rsid w:val="3D898C05"/>
    <w:rsid w:val="3DB76E3B"/>
    <w:rsid w:val="507F2544"/>
    <w:rsid w:val="53BBCA04"/>
    <w:rsid w:val="5925114E"/>
    <w:rsid w:val="59958DBC"/>
    <w:rsid w:val="5A3ACF14"/>
    <w:rsid w:val="5FECA5A6"/>
    <w:rsid w:val="612C7976"/>
    <w:rsid w:val="632B156A"/>
    <w:rsid w:val="647E1FA7"/>
    <w:rsid w:val="64D1BA07"/>
    <w:rsid w:val="65843774"/>
    <w:rsid w:val="677AB740"/>
    <w:rsid w:val="702DEFDE"/>
    <w:rsid w:val="73BFBAC4"/>
    <w:rsid w:val="7F626AD3"/>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EC7AFA1"/>
  <w14:defaultImageDpi w14:val="300"/>
  <w15:docId w15:val="{BFD9371A-B32D-B842-8826-1CD2049BE86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e" w:default="1">
    <w:name w:val="Normal"/>
    <w:qFormat/>
  </w:style>
  <w:style w:type="character" w:styleId="Carpredefinitoparagrafo" w:default="1">
    <w:name w:val="Default Paragraph Font"/>
    <w:uiPriority w:val="1"/>
    <w:semiHidden/>
    <w:unhideWhenUsed/>
  </w:style>
  <w:style w:type="table" w:styleId="Tabellanormale" w:default="1">
    <w:name w:val="Normal Table"/>
    <w:uiPriority w:val="99"/>
    <w:semiHidden/>
    <w:unhideWhenUsed/>
    <w:tblPr>
      <w:tblInd w:w="0" w:type="dxa"/>
      <w:tblCellMar>
        <w:top w:w="0" w:type="dxa"/>
        <w:left w:w="108" w:type="dxa"/>
        <w:bottom w:w="0" w:type="dxa"/>
        <w:right w:w="108" w:type="dxa"/>
      </w:tblCellMar>
    </w:tblPr>
  </w:style>
  <w:style w:type="numbering" w:styleId="Nessunelenco" w:default="1">
    <w:name w:val="No List"/>
    <w:uiPriority w:val="99"/>
    <w:semiHidden/>
    <w:unhideWhenUsed/>
  </w:style>
  <w:style w:type="paragraph" w:styleId="Testofumetto">
    <w:name w:val="Balloon Text"/>
    <w:basedOn w:val="Normale"/>
    <w:link w:val="TestofumettoCarattere"/>
    <w:uiPriority w:val="99"/>
    <w:semiHidden/>
    <w:unhideWhenUsed/>
    <w:rsid w:val="006C65A3"/>
    <w:rPr>
      <w:rFonts w:ascii="Lucida Grande" w:hAnsi="Lucida Grande" w:cs="Lucida Grande"/>
      <w:sz w:val="18"/>
      <w:szCs w:val="18"/>
    </w:rPr>
  </w:style>
  <w:style w:type="character" w:styleId="TestofumettoCarattere" w:customStyle="1">
    <w:name w:val="Testo fumetto Carattere"/>
    <w:basedOn w:val="Carpredefinitoparagrafo"/>
    <w:link w:val="Testofumetto"/>
    <w:uiPriority w:val="99"/>
    <w:semiHidden/>
    <w:rsid w:val="006C65A3"/>
    <w:rPr>
      <w:rFonts w:ascii="Lucida Grande" w:hAnsi="Lucida Grande" w:cs="Lucida Grande"/>
      <w:sz w:val="18"/>
      <w:szCs w:val="18"/>
    </w:rPr>
  </w:style>
  <w:style w:type="paragraph" w:styleId="Paragrafoelenco">
    <w:name w:val="List Paragraph"/>
    <w:basedOn w:val="Normale"/>
    <w:uiPriority w:val="34"/>
    <w:qFormat/>
    <w:rsid w:val="002473A8"/>
    <w:pPr>
      <w:ind w:left="720"/>
      <w:contextualSpacing/>
    </w:pPr>
  </w:style>
  <w:style w:type="character" w:styleId="Rimandocommento">
    <w:name w:val="annotation reference"/>
    <w:basedOn w:val="Carpredefinitoparagrafo"/>
    <w:uiPriority w:val="99"/>
    <w:semiHidden/>
    <w:unhideWhenUsed/>
    <w:rsid w:val="00FA6542"/>
    <w:rPr>
      <w:sz w:val="18"/>
      <w:szCs w:val="18"/>
    </w:rPr>
  </w:style>
  <w:style w:type="paragraph" w:styleId="Testocommento">
    <w:name w:val="annotation text"/>
    <w:basedOn w:val="Normale"/>
    <w:link w:val="TestocommentoCarattere"/>
    <w:uiPriority w:val="99"/>
    <w:semiHidden/>
    <w:unhideWhenUsed/>
    <w:rsid w:val="00FA6542"/>
  </w:style>
  <w:style w:type="character" w:styleId="TestocommentoCarattere" w:customStyle="1">
    <w:name w:val="Testo commento Carattere"/>
    <w:basedOn w:val="Carpredefinitoparagrafo"/>
    <w:link w:val="Testocommento"/>
    <w:uiPriority w:val="99"/>
    <w:semiHidden/>
    <w:rsid w:val="00FA6542"/>
  </w:style>
  <w:style w:type="paragraph" w:styleId="Soggettocommento">
    <w:name w:val="annotation subject"/>
    <w:basedOn w:val="Testocommento"/>
    <w:next w:val="Testocommento"/>
    <w:link w:val="SoggettocommentoCarattere"/>
    <w:uiPriority w:val="99"/>
    <w:semiHidden/>
    <w:unhideWhenUsed/>
    <w:rsid w:val="00FA6542"/>
    <w:rPr>
      <w:b/>
      <w:bCs/>
      <w:sz w:val="20"/>
      <w:szCs w:val="20"/>
    </w:rPr>
  </w:style>
  <w:style w:type="character" w:styleId="SoggettocommentoCarattere" w:customStyle="1">
    <w:name w:val="Soggetto commento Carattere"/>
    <w:basedOn w:val="TestocommentoCarattere"/>
    <w:link w:val="Soggettocommento"/>
    <w:uiPriority w:val="99"/>
    <w:semiHidden/>
    <w:rsid w:val="00FA6542"/>
    <w:rPr>
      <w:b/>
      <w:bCs/>
      <w:sz w:val="20"/>
      <w:szCs w:val="20"/>
    </w:rPr>
  </w:style>
  <w:style w:type="paragraph" w:styleId="Intestazione">
    <w:name w:val="header"/>
    <w:basedOn w:val="Normale"/>
    <w:link w:val="IntestazioneCarattere"/>
    <w:unhideWhenUsed/>
    <w:rsid w:val="0029727B"/>
    <w:pPr>
      <w:tabs>
        <w:tab w:val="center" w:pos="4536"/>
        <w:tab w:val="right" w:pos="9072"/>
      </w:tabs>
    </w:pPr>
  </w:style>
  <w:style w:type="character" w:styleId="IntestazioneCarattere" w:customStyle="1">
    <w:name w:val="Intestazione Carattere"/>
    <w:basedOn w:val="Carpredefinitoparagrafo"/>
    <w:link w:val="Intestazione"/>
    <w:rsid w:val="0029727B"/>
  </w:style>
  <w:style w:type="paragraph" w:styleId="Pidipagina">
    <w:name w:val="footer"/>
    <w:basedOn w:val="Normale"/>
    <w:link w:val="PidipaginaCarattere"/>
    <w:uiPriority w:val="99"/>
    <w:unhideWhenUsed/>
    <w:rsid w:val="0029727B"/>
    <w:pPr>
      <w:tabs>
        <w:tab w:val="center" w:pos="4536"/>
        <w:tab w:val="right" w:pos="9072"/>
      </w:tabs>
    </w:pPr>
  </w:style>
  <w:style w:type="character" w:styleId="PidipaginaCarattere" w:customStyle="1">
    <w:name w:val="Piè di pagina Carattere"/>
    <w:basedOn w:val="Carpredefinitoparagrafo"/>
    <w:link w:val="Pidipagina"/>
    <w:uiPriority w:val="99"/>
    <w:rsid w:val="0029727B"/>
  </w:style>
  <w:style w:type="character" w:styleId="Collegamentoipertestuale">
    <w:name w:val="Hyperlink"/>
    <w:semiHidden/>
    <w:rsid w:val="007C26F4"/>
    <w:rPr>
      <w:color w:val="0000FF"/>
      <w:u w:val="single"/>
    </w:rPr>
  </w:style>
  <w:style w:type="table" w:styleId="Grigliatabella">
    <w:name w:val="Table Grid"/>
    <w:basedOn w:val="Tabellanormale"/>
    <w:uiPriority w:val="59"/>
    <w:rsid w:val="00D0295B"/>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rmaleWeb">
    <w:name w:val="Normal (Web)"/>
    <w:basedOn w:val="Normale"/>
    <w:uiPriority w:val="99"/>
    <w:rsid w:val="006222FD"/>
    <w:pPr>
      <w:overflowPunct w:val="0"/>
      <w:autoSpaceDE w:val="0"/>
      <w:autoSpaceDN w:val="0"/>
      <w:adjustRightInd w:val="0"/>
      <w:spacing w:before="100" w:after="100"/>
      <w:textAlignment w:val="baseline"/>
    </w:pPr>
    <w:rPr>
      <w:rFonts w:ascii="Arial Unicode MS" w:hAnsi="Times" w:eastAsia="Arial Unicode MS"/>
      <w:color w:val="000000"/>
      <w:sz w:val="20"/>
      <w:szCs w:val="20"/>
      <w:lang w:eastAsia="ja-JP"/>
    </w:rPr>
  </w:style>
  <w:style w:type="paragraph" w:styleId="Revisione">
    <w:name w:val="Revision"/>
    <w:hidden/>
    <w:uiPriority w:val="99"/>
    <w:semiHidden/>
    <w:rsid w:val="003B58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05889">
      <w:bodyDiv w:val="1"/>
      <w:marLeft w:val="0"/>
      <w:marRight w:val="0"/>
      <w:marTop w:val="0"/>
      <w:marBottom w:val="0"/>
      <w:divBdr>
        <w:top w:val="none" w:sz="0" w:space="0" w:color="auto"/>
        <w:left w:val="none" w:sz="0" w:space="0" w:color="auto"/>
        <w:bottom w:val="none" w:sz="0" w:space="0" w:color="auto"/>
        <w:right w:val="none" w:sz="0" w:space="0" w:color="auto"/>
      </w:divBdr>
    </w:div>
    <w:div w:id="392705244">
      <w:bodyDiv w:val="1"/>
      <w:marLeft w:val="0"/>
      <w:marRight w:val="0"/>
      <w:marTop w:val="0"/>
      <w:marBottom w:val="0"/>
      <w:divBdr>
        <w:top w:val="none" w:sz="0" w:space="0" w:color="auto"/>
        <w:left w:val="none" w:sz="0" w:space="0" w:color="auto"/>
        <w:bottom w:val="none" w:sz="0" w:space="0" w:color="auto"/>
        <w:right w:val="none" w:sz="0" w:space="0" w:color="auto"/>
      </w:divBdr>
    </w:div>
    <w:div w:id="415785008">
      <w:bodyDiv w:val="1"/>
      <w:marLeft w:val="0"/>
      <w:marRight w:val="0"/>
      <w:marTop w:val="0"/>
      <w:marBottom w:val="0"/>
      <w:divBdr>
        <w:top w:val="none" w:sz="0" w:space="0" w:color="auto"/>
        <w:left w:val="none" w:sz="0" w:space="0" w:color="auto"/>
        <w:bottom w:val="none" w:sz="0" w:space="0" w:color="auto"/>
        <w:right w:val="none" w:sz="0" w:space="0" w:color="auto"/>
      </w:divBdr>
    </w:div>
    <w:div w:id="599222534">
      <w:bodyDiv w:val="1"/>
      <w:marLeft w:val="0"/>
      <w:marRight w:val="0"/>
      <w:marTop w:val="0"/>
      <w:marBottom w:val="0"/>
      <w:divBdr>
        <w:top w:val="none" w:sz="0" w:space="0" w:color="auto"/>
        <w:left w:val="none" w:sz="0" w:space="0" w:color="auto"/>
        <w:bottom w:val="none" w:sz="0" w:space="0" w:color="auto"/>
        <w:right w:val="none" w:sz="0" w:space="0" w:color="auto"/>
      </w:divBdr>
    </w:div>
    <w:div w:id="146665679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2.xm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microsoft.com/office/2011/relationships/people" Target="people.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header" Target="header3.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2.xml" Id="rId14" /></Relationships>
</file>

<file path=word/_rels/footer2.xml.rels><?xml version="1.0" encoding="UTF-8" standalone="yes"?>
<Relationships xmlns="http://schemas.openxmlformats.org/package/2006/relationships"><Relationship Id="rId2" Type="http://schemas.openxmlformats.org/officeDocument/2006/relationships/hyperlink" Target="http://www.pelagos-sanctuary.org" TargetMode="External"/><Relationship Id="rId1" Type="http://schemas.openxmlformats.org/officeDocument/2006/relationships/hyperlink" Target="mailto:secretariat@pelagos-sanctuary.org"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D76E7E41A42834CAB11AE4602BAA273" ma:contentTypeVersion="11" ma:contentTypeDescription="Crée un document." ma:contentTypeScope="" ma:versionID="ca4fc6d89f1eca317be9da4c782e8b17">
  <xsd:schema xmlns:xsd="http://www.w3.org/2001/XMLSchema" xmlns:xs="http://www.w3.org/2001/XMLSchema" xmlns:p="http://schemas.microsoft.com/office/2006/metadata/properties" xmlns:ns2="24322c8b-e017-4fd7-84d2-0d3388e4e19d" xmlns:ns3="a152d4e5-6676-441a-9fa6-55d85eff8287" targetNamespace="http://schemas.microsoft.com/office/2006/metadata/properties" ma:root="true" ma:fieldsID="e1c33fe8a891c1843798baa6417b8a75" ns2:_="" ns3:_="">
    <xsd:import namespace="24322c8b-e017-4fd7-84d2-0d3388e4e19d"/>
    <xsd:import namespace="a152d4e5-6676-441a-9fa6-55d85eff828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322c8b-e017-4fd7-84d2-0d3388e4e1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b7d7d037-dc18-4ba0-a6a4-5b0be8b1da6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52d4e5-6676-441a-9fa6-55d85eff828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6dc93c3-4cbe-4d2f-8f0d-cc0230b5cde7}" ma:internalName="TaxCatchAll" ma:showField="CatchAllData" ma:web="a152d4e5-6676-441a-9fa6-55d85eff82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152d4e5-6676-441a-9fa6-55d85eff8287" xsi:nil="true"/>
    <lcf76f155ced4ddcb4097134ff3c332f xmlns="24322c8b-e017-4fd7-84d2-0d3388e4e19d">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30CB4AF-5680-4757-8E9E-99ABCCC902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322c8b-e017-4fd7-84d2-0d3388e4e19d"/>
    <ds:schemaRef ds:uri="a152d4e5-6676-441a-9fa6-55d85eff82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23E64C8-904E-439D-8401-7AA73C2AA517}">
  <ds:schemaRefs>
    <ds:schemaRef ds:uri="http://schemas.microsoft.com/office/2006/metadata/properties"/>
    <ds:schemaRef ds:uri="http://schemas.microsoft.com/office/infopath/2007/PartnerControls"/>
    <ds:schemaRef ds:uri="a152d4e5-6676-441a-9fa6-55d85eff8287"/>
    <ds:schemaRef ds:uri="24322c8b-e017-4fd7-84d2-0d3388e4e19d"/>
  </ds:schemaRefs>
</ds:datastoreItem>
</file>

<file path=customXml/itemProps3.xml><?xml version="1.0" encoding="utf-8"?>
<ds:datastoreItem xmlns:ds="http://schemas.openxmlformats.org/officeDocument/2006/customXml" ds:itemID="{7462B550-43C8-C84A-A25C-155D5CD78B50}">
  <ds:schemaRefs>
    <ds:schemaRef ds:uri="http://schemas.openxmlformats.org/officeDocument/2006/bibliography"/>
  </ds:schemaRefs>
</ds:datastoreItem>
</file>

<file path=customXml/itemProps4.xml><?xml version="1.0" encoding="utf-8"?>
<ds:datastoreItem xmlns:ds="http://schemas.openxmlformats.org/officeDocument/2006/customXml" ds:itemID="{AF635585-DC3E-463F-B3C5-86AA150724EF}">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Sanctuaire Pelagos</dc:creator>
  <keywords/>
  <dc:description/>
  <lastModifiedBy>Milena TEMPESTA</lastModifiedBy>
  <revision>4</revision>
  <lastPrinted>2021-10-06T12:29:00.0000000Z</lastPrinted>
  <dcterms:created xsi:type="dcterms:W3CDTF">2025-06-04T13:27:00.0000000Z</dcterms:created>
  <dcterms:modified xsi:type="dcterms:W3CDTF">2025-09-02T15:08:08.5013210Z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0x010100ED76E7E41A42834CAB11AE4602BAA273</vt:lpwstr>
  </property>
</Properties>
</file>