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741BE" w:rsidR="007B48DD" w:rsidP="0029727B" w:rsidRDefault="007B48DD" w14:paraId="7D84D52E" w14:textId="77777777">
      <w:pPr>
        <w:jc w:val="center"/>
        <w:rPr>
          <w:b/>
          <w:sz w:val="18"/>
          <w:szCs w:val="18"/>
        </w:rPr>
      </w:pPr>
    </w:p>
    <w:p w:rsidRPr="00F741BE" w:rsidR="007C26F4" w:rsidP="007C26F4" w:rsidRDefault="007C26F4" w14:paraId="155B65D2" w14:textId="77777777">
      <w:pPr>
        <w:tabs>
          <w:tab w:val="left" w:pos="4962"/>
          <w:tab w:val="left" w:pos="5529"/>
        </w:tabs>
        <w:jc w:val="both"/>
        <w:rPr>
          <w:rFonts w:ascii="Times New Roman" w:hAnsi="Times New Roman" w:cs="Times New Roman"/>
          <w:b/>
          <w:sz w:val="20"/>
          <w:szCs w:val="20"/>
        </w:rPr>
      </w:pPr>
    </w:p>
    <w:p w:rsidRPr="0005494B" w:rsidR="002A5641" w:rsidP="4CA17676" w:rsidRDefault="002A5641" w14:paraId="1A661AB5" w14:textId="07F430B8">
      <w:pPr>
        <w:tabs>
          <w:tab w:val="left" w:pos="4962"/>
          <w:tab w:val="left" w:pos="5529"/>
        </w:tabs>
        <w:jc w:val="both"/>
        <w:rPr>
          <w:rFonts w:ascii="Times New Roman" w:hAnsi="Times New Roman" w:cs="Times New Roman"/>
          <w:b w:val="1"/>
          <w:bCs w:val="1"/>
          <w:sz w:val="20"/>
          <w:szCs w:val="20"/>
        </w:rPr>
      </w:pPr>
      <w:r>
        <w:rPr>
          <w:rFonts w:ascii="Times New Roman" w:hAnsi="Times New Roman" w:cs="Times New Roman"/>
          <w:b/>
          <w:sz w:val="20"/>
          <w:szCs w:val="20"/>
        </w:rPr>
        <w:tab/>
      </w:r>
      <w:r w:rsidRPr="4CA17676" w:rsidR="002A5641">
        <w:rPr>
          <w:rFonts w:ascii="Times New Roman" w:hAnsi="Times New Roman" w:cs="Times New Roman"/>
          <w:b w:val="1"/>
          <w:bCs w:val="1"/>
          <w:sz w:val="20"/>
          <w:szCs w:val="20"/>
        </w:rPr>
        <w:t>Pelagos_</w:t>
      </w:r>
      <w:r w:rsidRPr="4CA17676" w:rsidR="4E8FFE6D">
        <w:rPr>
          <w:rFonts w:ascii="Times New Roman" w:hAnsi="Times New Roman" w:cs="Times New Roman"/>
          <w:b w:val="1"/>
          <w:bCs w:val="1"/>
          <w:sz w:val="20"/>
          <w:szCs w:val="20"/>
        </w:rPr>
        <w:t>MOP10</w:t>
      </w:r>
      <w:r w:rsidRPr="4CA17676" w:rsidR="002A5641">
        <w:rPr>
          <w:rFonts w:ascii="Times New Roman" w:hAnsi="Times New Roman" w:cs="Times New Roman"/>
          <w:b w:val="1"/>
          <w:bCs w:val="1"/>
          <w:sz w:val="20"/>
          <w:szCs w:val="20"/>
        </w:rPr>
        <w:t>_2025_Doc0</w:t>
      </w:r>
      <w:r w:rsidRPr="4CA17676" w:rsidR="21FDDB88">
        <w:rPr>
          <w:rFonts w:ascii="Times New Roman" w:hAnsi="Times New Roman" w:cs="Times New Roman"/>
          <w:b w:val="1"/>
          <w:bCs w:val="1"/>
          <w:sz w:val="20"/>
          <w:szCs w:val="20"/>
        </w:rPr>
        <w:t>4</w:t>
      </w:r>
    </w:p>
    <w:p w:rsidRPr="0005494B" w:rsidR="002A5641" w:rsidP="002A5641" w:rsidRDefault="002A5641" w14:paraId="5A1B4D2C" w14:textId="77777777">
      <w:pPr>
        <w:tabs>
          <w:tab w:val="left" w:pos="4962"/>
          <w:tab w:val="left" w:pos="5529"/>
        </w:tabs>
        <w:jc w:val="both"/>
        <w:rPr>
          <w:rFonts w:ascii="Times New Roman" w:hAnsi="Times New Roman" w:cs="Times New Roman"/>
          <w:b/>
          <w:sz w:val="20"/>
          <w:szCs w:val="20"/>
        </w:rPr>
      </w:pPr>
      <w:r w:rsidRPr="0005494B">
        <w:rPr>
          <w:rFonts w:ascii="Times New Roman" w:hAnsi="Times New Roman" w:cs="Times New Roman"/>
          <w:b/>
          <w:sz w:val="20"/>
          <w:szCs w:val="20"/>
        </w:rPr>
        <w:tab/>
      </w:r>
      <w:r w:rsidRPr="0005494B">
        <w:rPr>
          <w:rFonts w:ascii="Times New Roman" w:hAnsi="Times New Roman" w:cs="Times New Roman"/>
          <w:b/>
          <w:sz w:val="20"/>
          <w:szCs w:val="20"/>
        </w:rPr>
        <w:t xml:space="preserve">Français / Italiano </w:t>
      </w:r>
    </w:p>
    <w:p w:rsidRPr="0005494B" w:rsidR="002A5641" w:rsidP="3041B064" w:rsidRDefault="002A5641" w14:paraId="646C6C65" w14:textId="0E0AEB02">
      <w:pPr>
        <w:tabs>
          <w:tab w:val="left" w:pos="4962"/>
          <w:tab w:val="left" w:pos="5529"/>
        </w:tabs>
        <w:jc w:val="both"/>
        <w:rPr>
          <w:rFonts w:ascii="Times New Roman" w:hAnsi="Times New Roman" w:cs="Times New Roman"/>
          <w:b w:val="1"/>
          <w:bCs w:val="1"/>
          <w:sz w:val="20"/>
          <w:szCs w:val="20"/>
        </w:rPr>
      </w:pPr>
      <w:r w:rsidRPr="0005494B">
        <w:rPr>
          <w:rFonts w:ascii="Times New Roman" w:hAnsi="Times New Roman" w:cs="Times New Roman"/>
          <w:b/>
          <w:sz w:val="20"/>
          <w:szCs w:val="20"/>
        </w:rPr>
        <w:tab/>
      </w:r>
      <w:r w:rsidRPr="3041B064" w:rsidR="002A5641">
        <w:rPr>
          <w:rFonts w:ascii="Times New Roman" w:hAnsi="Times New Roman" w:cs="Times New Roman"/>
          <w:b w:val="1"/>
          <w:bCs w:val="1"/>
          <w:sz w:val="20"/>
          <w:szCs w:val="20"/>
        </w:rPr>
        <w:t xml:space="preserve">Distribution / </w:t>
      </w:r>
      <w:r w:rsidRPr="3041B064" w:rsidR="002A5641">
        <w:rPr>
          <w:rFonts w:ascii="Times New Roman" w:hAnsi="Times New Roman" w:cs="Times New Roman"/>
          <w:b w:val="1"/>
          <w:bCs w:val="1"/>
          <w:sz w:val="20"/>
          <w:szCs w:val="20"/>
        </w:rPr>
        <w:t>Distribuzione</w:t>
      </w:r>
      <w:r w:rsidRPr="3041B064" w:rsidR="002A5641">
        <w:rPr>
          <w:rFonts w:ascii="Times New Roman" w:hAnsi="Times New Roman" w:cs="Times New Roman"/>
          <w:b w:val="1"/>
          <w:bCs w:val="1"/>
          <w:sz w:val="20"/>
          <w:szCs w:val="20"/>
        </w:rPr>
        <w:t>:</w:t>
      </w:r>
      <w:r w:rsidRPr="3041B064" w:rsidR="002A5641">
        <w:rPr>
          <w:rFonts w:ascii="Times New Roman" w:hAnsi="Times New Roman" w:cs="Times New Roman"/>
          <w:b w:val="1"/>
          <w:bCs w:val="1"/>
          <w:sz w:val="20"/>
          <w:szCs w:val="20"/>
        </w:rPr>
        <w:t xml:space="preserve"> </w:t>
      </w:r>
      <w:r w:rsidRPr="3041B064" w:rsidR="586117E6">
        <w:rPr>
          <w:rFonts w:ascii="Times New Roman" w:hAnsi="Times New Roman" w:cs="Times New Roman"/>
          <w:b w:val="1"/>
          <w:bCs w:val="1"/>
          <w:sz w:val="20"/>
          <w:szCs w:val="20"/>
        </w:rPr>
        <w:t xml:space="preserve">12</w:t>
      </w:r>
      <w:r w:rsidRPr="3041B064" w:rsidR="24221C85">
        <w:rPr>
          <w:rFonts w:ascii="Times New Roman" w:hAnsi="Times New Roman" w:cs="Times New Roman"/>
          <w:b w:val="1"/>
          <w:bCs w:val="1"/>
          <w:sz w:val="20"/>
          <w:szCs w:val="20"/>
        </w:rPr>
        <w:t xml:space="preserve">/</w:t>
      </w:r>
      <w:r w:rsidRPr="5D0BFD7A" w:rsidR="002A5641">
        <w:rPr>
          <w:rFonts w:ascii="Times New Roman" w:hAnsi="Times New Roman" w:cs="Times New Roman"/>
          <w:b w:val="1"/>
          <w:bCs w:val="1"/>
          <w:sz w:val="20"/>
          <w:szCs w:val="20"/>
        </w:rPr>
        <w:t>0</w:t>
      </w:r>
      <w:r w:rsidRPr="5D0BFD7A" w:rsidR="3DD08A76">
        <w:rPr>
          <w:rFonts w:ascii="Times New Roman" w:hAnsi="Times New Roman" w:cs="Times New Roman"/>
          <w:b w:val="1"/>
          <w:bCs w:val="1"/>
          <w:sz w:val="20"/>
          <w:szCs w:val="20"/>
        </w:rPr>
        <w:t>9</w:t>
      </w:r>
      <w:r w:rsidRPr="5D0BFD7A" w:rsidR="002A5641">
        <w:rPr>
          <w:rFonts w:ascii="Times New Roman" w:hAnsi="Times New Roman" w:cs="Times New Roman"/>
          <w:b w:val="1"/>
          <w:bCs w:val="1"/>
          <w:sz w:val="20"/>
          <w:szCs w:val="20"/>
        </w:rPr>
        <w:t>/</w:t>
      </w:r>
      <w:r w:rsidRPr="3041B064" w:rsidR="002A5641">
        <w:rPr>
          <w:rFonts w:ascii="Times New Roman" w:hAnsi="Times New Roman" w:cs="Times New Roman"/>
          <w:b w:val="1"/>
          <w:bCs w:val="1"/>
          <w:sz w:val="20"/>
          <w:szCs w:val="20"/>
        </w:rPr>
        <w:t>202</w:t>
      </w:r>
      <w:r w:rsidRPr="3041B064" w:rsidR="7F50725D">
        <w:rPr>
          <w:rFonts w:ascii="Times New Roman" w:hAnsi="Times New Roman" w:cs="Times New Roman"/>
          <w:b w:val="1"/>
          <w:bCs w:val="1"/>
          <w:sz w:val="20"/>
          <w:szCs w:val="20"/>
        </w:rPr>
        <w:t>5</w:t>
      </w:r>
    </w:p>
    <w:p w:rsidRPr="002A5641" w:rsidR="007C26F4" w:rsidP="007C26F4" w:rsidRDefault="007C26F4" w14:paraId="389806BF" w14:textId="77777777">
      <w:pPr>
        <w:rPr>
          <w:rFonts w:ascii="Times New Roman" w:hAnsi="Times New Roman" w:cs="Times New Roman"/>
        </w:rPr>
      </w:pPr>
    </w:p>
    <w:p w:rsidRPr="00277A57" w:rsidR="007C26F4" w:rsidP="007C26F4" w:rsidRDefault="007C26F4" w14:paraId="3B47A4AE" w14:textId="77777777">
      <w:pPr>
        <w:rPr>
          <w:rFonts w:ascii="Times New Roman" w:hAnsi="Times New Roman" w:cs="Times New Roman"/>
          <w:lang w:val="it-IT"/>
        </w:rPr>
      </w:pPr>
    </w:p>
    <w:p w:rsidRPr="00277A57" w:rsidR="007C26F4" w:rsidP="007C26F4" w:rsidRDefault="007C26F4" w14:paraId="46857224" w14:textId="77777777">
      <w:pPr>
        <w:rPr>
          <w:rFonts w:ascii="Times New Roman" w:hAnsi="Times New Roman" w:cs="Times New Roman"/>
          <w:lang w:val="it-IT"/>
        </w:rPr>
      </w:pPr>
    </w:p>
    <w:p w:rsidRPr="00277A57" w:rsidR="007C26F4" w:rsidP="007C26F4" w:rsidRDefault="007C26F4" w14:paraId="08789B22" w14:textId="77777777">
      <w:pPr>
        <w:rPr>
          <w:rFonts w:ascii="Times New Roman" w:hAnsi="Times New Roman" w:cs="Times New Roman"/>
          <w:lang w:val="it-IT"/>
        </w:rPr>
      </w:pPr>
    </w:p>
    <w:p w:rsidRPr="00277A57" w:rsidR="007C26F4" w:rsidP="007C26F4" w:rsidRDefault="007C26F4" w14:paraId="15E428D7" w14:textId="77777777">
      <w:pPr>
        <w:rPr>
          <w:rFonts w:ascii="Times New Roman" w:hAnsi="Times New Roman" w:cs="Times New Roman"/>
          <w:lang w:val="it-IT"/>
        </w:rPr>
      </w:pPr>
    </w:p>
    <w:p w:rsidRPr="00277A57" w:rsidR="007C26F4" w:rsidP="007C26F4" w:rsidRDefault="007C26F4" w14:paraId="6CFF9080" w14:textId="77777777">
      <w:pPr>
        <w:rPr>
          <w:rFonts w:ascii="Times New Roman" w:hAnsi="Times New Roman" w:cs="Times New Roman"/>
          <w:lang w:val="it-IT"/>
        </w:rPr>
      </w:pPr>
    </w:p>
    <w:p w:rsidRPr="00277A57" w:rsidR="007C26F4" w:rsidP="007C26F4" w:rsidRDefault="007C26F4" w14:paraId="23577AE2" w14:textId="77777777">
      <w:pPr>
        <w:rPr>
          <w:rFonts w:ascii="Times New Roman" w:hAnsi="Times New Roman" w:cs="Times New Roman"/>
          <w:lang w:val="it-IT"/>
        </w:rPr>
      </w:pPr>
    </w:p>
    <w:p w:rsidRPr="00277A57" w:rsidR="007C26F4" w:rsidP="007C26F4" w:rsidRDefault="007C26F4" w14:paraId="6E11F7A8" w14:textId="77777777">
      <w:pPr>
        <w:rPr>
          <w:rFonts w:ascii="Times New Roman" w:hAnsi="Times New Roman" w:cs="Times New Roman"/>
          <w:lang w:val="it-IT"/>
        </w:rPr>
      </w:pPr>
    </w:p>
    <w:p w:rsidRPr="00277A57" w:rsidR="007C26F4" w:rsidP="007C26F4" w:rsidRDefault="007C26F4" w14:paraId="4256D3C7" w14:textId="77777777">
      <w:pPr>
        <w:rPr>
          <w:rFonts w:ascii="Times New Roman" w:hAnsi="Times New Roman" w:cs="Times New Roman"/>
          <w:lang w:val="it-IT"/>
        </w:rPr>
      </w:pPr>
    </w:p>
    <w:p w:rsidRPr="00277A57" w:rsidR="007C26F4" w:rsidP="007C26F4" w:rsidRDefault="007C26F4" w14:paraId="18075AED" w14:textId="77777777">
      <w:pPr>
        <w:rPr>
          <w:rFonts w:ascii="Times New Roman" w:hAnsi="Times New Roman" w:cs="Times New Roman"/>
          <w:lang w:val="it-IT"/>
        </w:rPr>
      </w:pPr>
    </w:p>
    <w:p w:rsidRPr="00277A57" w:rsidR="007C26F4" w:rsidP="007C26F4" w:rsidRDefault="007C26F4" w14:paraId="6D380392" w14:textId="77777777">
      <w:pPr>
        <w:rPr>
          <w:rFonts w:ascii="Times New Roman" w:hAnsi="Times New Roman" w:cs="Times New Roman"/>
          <w:lang w:val="it-IT"/>
        </w:rPr>
      </w:pPr>
    </w:p>
    <w:p w:rsidRPr="00277A57" w:rsidR="007C26F4" w:rsidP="007C26F4" w:rsidRDefault="007C26F4" w14:paraId="18EDF133" w14:textId="77777777">
      <w:pPr>
        <w:rPr>
          <w:rFonts w:ascii="Times New Roman" w:hAnsi="Times New Roman" w:cs="Times New Roman"/>
          <w:lang w:val="it-IT"/>
        </w:rPr>
      </w:pPr>
    </w:p>
    <w:p w:rsidRPr="00277A57" w:rsidR="007C26F4" w:rsidP="3D53321E" w:rsidRDefault="00277A57" w14:paraId="7A083C7F" w14:textId="2C55790B">
      <w:pPr>
        <w:jc w:val="center"/>
        <w:outlineLvl w:val="0"/>
        <w:rPr>
          <w:rFonts w:ascii="Times New Roman" w:hAnsi="Times New Roman" w:cs="Times New Roman"/>
          <w:b w:val="1"/>
          <w:bCs w:val="1"/>
          <w:sz w:val="40"/>
          <w:szCs w:val="40"/>
          <w:u w:val="single"/>
          <w:lang w:val="it-IT"/>
        </w:rPr>
      </w:pPr>
      <w:r w:rsidRPr="3D53321E" w:rsidR="00277A57">
        <w:rPr>
          <w:rFonts w:ascii="Times New Roman" w:hAnsi="Times New Roman" w:cs="Times New Roman"/>
          <w:b w:val="1"/>
          <w:bCs w:val="1"/>
          <w:sz w:val="40"/>
          <w:szCs w:val="40"/>
          <w:u w:val="single"/>
          <w:lang w:val="it-IT"/>
        </w:rPr>
        <w:t>P</w:t>
      </w:r>
      <w:r w:rsidRPr="3D53321E" w:rsidR="17F63EA3">
        <w:rPr>
          <w:rFonts w:ascii="Times New Roman" w:hAnsi="Times New Roman" w:cs="Times New Roman"/>
          <w:b w:val="1"/>
          <w:bCs w:val="1"/>
          <w:sz w:val="40"/>
          <w:szCs w:val="40"/>
          <w:u w:val="single"/>
          <w:lang w:val="it-IT"/>
        </w:rPr>
        <w:t>ROPOSTA DI BILANCIO PREVENTIVO</w:t>
      </w:r>
    </w:p>
    <w:p w:rsidRPr="00277A57" w:rsidR="007C26F4" w:rsidP="3041B064" w:rsidRDefault="00277A57" w14:paraId="7B4B006C" w14:textId="01E81660">
      <w:pPr>
        <w:jc w:val="center"/>
        <w:outlineLvl w:val="0"/>
        <w:rPr>
          <w:rFonts w:ascii="Times New Roman" w:hAnsi="Times New Roman" w:cs="Times New Roman"/>
          <w:b w:val="1"/>
          <w:bCs w:val="1"/>
          <w:sz w:val="40"/>
          <w:szCs w:val="40"/>
          <w:u w:val="single"/>
          <w:lang w:val="it-IT"/>
        </w:rPr>
      </w:pPr>
      <w:r w:rsidRPr="3D53321E" w:rsidR="0079168D">
        <w:rPr>
          <w:rFonts w:ascii="Times New Roman" w:hAnsi="Times New Roman" w:cs="Times New Roman"/>
          <w:b w:val="1"/>
          <w:bCs w:val="1"/>
          <w:sz w:val="40"/>
          <w:szCs w:val="40"/>
          <w:u w:val="single"/>
          <w:lang w:val="it-IT"/>
        </w:rPr>
        <w:t>PER IL BIENNIO 202</w:t>
      </w:r>
      <w:r w:rsidRPr="3D53321E" w:rsidR="02217B4F">
        <w:rPr>
          <w:rFonts w:ascii="Times New Roman" w:hAnsi="Times New Roman" w:cs="Times New Roman"/>
          <w:b w:val="1"/>
          <w:bCs w:val="1"/>
          <w:sz w:val="40"/>
          <w:szCs w:val="40"/>
          <w:u w:val="single"/>
          <w:lang w:val="it-IT"/>
        </w:rPr>
        <w:t>6</w:t>
      </w:r>
      <w:r w:rsidRPr="3D53321E" w:rsidR="0079168D">
        <w:rPr>
          <w:rFonts w:ascii="Times New Roman" w:hAnsi="Times New Roman" w:cs="Times New Roman"/>
          <w:b w:val="1"/>
          <w:bCs w:val="1"/>
          <w:sz w:val="40"/>
          <w:szCs w:val="40"/>
          <w:u w:val="single"/>
          <w:lang w:val="it-IT"/>
        </w:rPr>
        <w:t>-202</w:t>
      </w:r>
      <w:r w:rsidRPr="3D53321E" w:rsidR="2A0F8AA5">
        <w:rPr>
          <w:rFonts w:ascii="Times New Roman" w:hAnsi="Times New Roman" w:cs="Times New Roman"/>
          <w:b w:val="1"/>
          <w:bCs w:val="1"/>
          <w:sz w:val="40"/>
          <w:szCs w:val="40"/>
          <w:u w:val="single"/>
          <w:lang w:val="it-IT"/>
        </w:rPr>
        <w:t>7</w:t>
      </w:r>
    </w:p>
    <w:p w:rsidRPr="00277A57" w:rsidR="007B48DD" w:rsidP="0029727B" w:rsidRDefault="007B48DD" w14:paraId="6BDFB595" w14:textId="77777777">
      <w:pPr>
        <w:jc w:val="center"/>
        <w:rPr>
          <w:b/>
          <w:sz w:val="18"/>
          <w:szCs w:val="18"/>
          <w:lang w:val="it-IT"/>
        </w:rPr>
      </w:pPr>
    </w:p>
    <w:p w:rsidRPr="00277A57" w:rsidR="007B48DD" w:rsidP="0029727B" w:rsidRDefault="007B48DD" w14:paraId="182C57FA" w14:textId="77777777">
      <w:pPr>
        <w:jc w:val="center"/>
        <w:rPr>
          <w:b/>
          <w:sz w:val="18"/>
          <w:szCs w:val="18"/>
          <w:lang w:val="it-IT"/>
        </w:rPr>
      </w:pPr>
    </w:p>
    <w:p w:rsidRPr="00277A57" w:rsidR="007B48DD" w:rsidP="0029727B" w:rsidRDefault="007B48DD" w14:paraId="7837DF98" w14:textId="77777777">
      <w:pPr>
        <w:jc w:val="center"/>
        <w:rPr>
          <w:b/>
          <w:sz w:val="18"/>
          <w:szCs w:val="18"/>
          <w:lang w:val="it-IT"/>
        </w:rPr>
      </w:pPr>
    </w:p>
    <w:p w:rsidRPr="00277A57" w:rsidR="007B48DD" w:rsidP="0029727B" w:rsidRDefault="007B48DD" w14:paraId="1289C742" w14:textId="77777777">
      <w:pPr>
        <w:jc w:val="center"/>
        <w:rPr>
          <w:b/>
          <w:sz w:val="18"/>
          <w:szCs w:val="18"/>
          <w:lang w:val="it-IT"/>
        </w:rPr>
      </w:pPr>
    </w:p>
    <w:p w:rsidRPr="00277A57" w:rsidR="007B48DD" w:rsidP="0029727B" w:rsidRDefault="007B48DD" w14:paraId="3CB89DB5" w14:textId="77777777">
      <w:pPr>
        <w:jc w:val="center"/>
        <w:rPr>
          <w:b/>
          <w:sz w:val="18"/>
          <w:szCs w:val="18"/>
          <w:lang w:val="it-IT"/>
        </w:rPr>
      </w:pPr>
      <w:r w:rsidRPr="00277A57">
        <w:rPr>
          <w:b/>
          <w:sz w:val="18"/>
          <w:szCs w:val="18"/>
          <w:lang w:val="it-IT"/>
        </w:rPr>
        <w:br w:type="page"/>
      </w:r>
    </w:p>
    <w:p w:rsidRPr="00587534" w:rsidR="006222FD" w:rsidP="3D53321E" w:rsidRDefault="006222FD" w14:paraId="17894A76" w14:textId="553B9584">
      <w:pPr>
        <w:pStyle w:val="NormaleWeb"/>
        <w:jc w:val="center"/>
        <w:outlineLvl w:val="0"/>
        <w:rPr>
          <w:b w:val="1"/>
          <w:bCs w:val="1"/>
          <w:sz w:val="18"/>
          <w:szCs w:val="18"/>
          <w:lang w:val="it-IT"/>
        </w:rPr>
      </w:pPr>
    </w:p>
    <w:p w:rsidR="004C553D" w:rsidP="3D53321E" w:rsidRDefault="004C553D" w14:paraId="3B642742" w14:textId="344EFAE4">
      <w:pPr>
        <w:pStyle w:val="NormaleWeb"/>
        <w:jc w:val="center"/>
        <w:rPr>
          <w:rFonts w:ascii="Times New Roman" w:hAnsi="Times New Roman" w:eastAsia="Arial Unicode MS" w:cs="Times New Roman"/>
          <w:b w:val="1"/>
          <w:bCs w:val="1"/>
          <w:noProof w:val="0"/>
          <w:sz w:val="22"/>
          <w:szCs w:val="22"/>
          <w:lang w:val="it-IT"/>
        </w:rPr>
      </w:pPr>
      <w:r w:rsidRPr="3D53321E" w:rsidR="0C644564">
        <w:rPr>
          <w:rFonts w:ascii="Times New Roman" w:hAnsi="Times New Roman" w:eastAsia="Arial Unicode MS" w:cs="Times New Roman"/>
          <w:b w:val="1"/>
          <w:bCs w:val="1"/>
          <w:noProof w:val="0"/>
          <w:sz w:val="22"/>
          <w:szCs w:val="22"/>
          <w:lang w:val="it-IT"/>
        </w:rPr>
        <w:t xml:space="preserve">Proposta di </w:t>
      </w:r>
      <w:r w:rsidRPr="3D53321E" w:rsidR="7A0F7441">
        <w:rPr>
          <w:rFonts w:ascii="Times New Roman" w:hAnsi="Times New Roman" w:eastAsia="Arial Unicode MS" w:cs="Times New Roman"/>
          <w:b w:val="1"/>
          <w:bCs w:val="1"/>
          <w:noProof w:val="0"/>
          <w:sz w:val="22"/>
          <w:szCs w:val="22"/>
          <w:lang w:val="it-IT"/>
        </w:rPr>
        <w:t>b</w:t>
      </w:r>
      <w:r w:rsidRPr="3D53321E" w:rsidR="0C644564">
        <w:rPr>
          <w:rFonts w:ascii="Times New Roman" w:hAnsi="Times New Roman" w:eastAsia="Arial Unicode MS" w:cs="Times New Roman"/>
          <w:b w:val="1"/>
          <w:bCs w:val="1"/>
          <w:noProof w:val="0"/>
          <w:sz w:val="22"/>
          <w:szCs w:val="22"/>
          <w:lang w:val="it-IT"/>
        </w:rPr>
        <w:t>ilancio preventivo per il biennio 2026-2027</w:t>
      </w:r>
    </w:p>
    <w:p w:rsidR="3D53321E" w:rsidP="3D53321E" w:rsidRDefault="3D53321E" w14:paraId="2830159B" w14:textId="28E63F97">
      <w:pPr>
        <w:spacing w:before="0" w:beforeAutospacing="off" w:after="0" w:afterAutospacing="off"/>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pPr>
    </w:p>
    <w:p w:rsidR="0C644564" w:rsidP="3D53321E" w:rsidRDefault="0C644564" w14:paraId="5CEAEE22" w14:textId="6AC300FD">
      <w:pPr>
        <w:spacing w:before="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A questo proposito, il bilancio di previsione per il biennio 2024-2025, adottato nel corso della MOP9, prevedeva l’utilizzo di € 37.637,55 di residui dei contributi ordinari. Di conseguenza, i residui restanti sono stati attributi per la copertura dei costi di funzionamento e di governance del biennio 2026-2027 nonché per la copertura di alcune attività del piano di lavoro. </w:t>
      </w:r>
    </w:p>
    <w:p w:rsidR="0C644564" w:rsidP="3D53321E" w:rsidRDefault="0C644564" w14:paraId="1FE8630A" w14:textId="230B50EE">
      <w:pPr>
        <w:spacing w:before="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0C644564" w:rsidP="3D53321E" w:rsidRDefault="0C644564" w14:paraId="43FAE4C9" w14:textId="393B656A">
      <w:pPr>
        <w:spacing w:before="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I costi di funzionamento e di governance dell’Accordo sono rivalutati sulla base dell’inflazione e dell’aumento del costo della vita. Tuttavia, in considerazione della proposta dei Punti Focali Nazionali, espressa in occasione della XIV Riunione dei Punti Focali Nazionali (30 gennaio 2025, videoconferenza), i contributi ordinari non dovrebbero subire alcun aumento e in tal contesto è stato chiesto che le riunioni del Comitato scientifico e tecnico si svolgano in lingua inglese e, in caso di necessità, a distanza. </w:t>
      </w:r>
    </w:p>
    <w:p w:rsidR="0C644564" w:rsidP="3D53321E" w:rsidRDefault="0C644564" w14:paraId="628FF2F4" w14:textId="5979FB0E">
      <w:pPr>
        <w:spacing w:before="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0C644564" w:rsidP="3D53321E" w:rsidRDefault="0C644564" w14:paraId="0B3ECAAA" w14:textId="6AAA9B32">
      <w:pPr>
        <w:spacing w:before="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Il bilancio di previsione qui di seguito proposto, prende in considerazione lo svolgimento del CST in presenza e in lingua inglese andando a ridurre i costi delle spese di interpretariato simultaneo di € 21.000,00.   </w:t>
      </w:r>
    </w:p>
    <w:p w:rsidR="0C644564" w:rsidP="3D53321E" w:rsidRDefault="0C644564" w14:paraId="3FFC9198" w14:textId="105446A3">
      <w:pPr>
        <w:spacing w:before="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0C644564" w:rsidP="3D53321E" w:rsidRDefault="0C644564" w14:paraId="713CFD1A" w14:textId="72741DFE">
      <w:pPr>
        <w:spacing w:before="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Un ammontare di € 50.637,55 di residui ordinari rimane pertanto disponibile per coprire l’aumento dei costi di funzionamento e di governance per il biennio 2028-2029. In tale contesto, risulta necessario continuare la riflessione in merito ad una soluzione strutturale per fare fronte all’aumento dei costi di governance e di funzionamento, come previsto dalle Risoluzione 9.9. </w:t>
      </w:r>
    </w:p>
    <w:p w:rsidR="0C644564" w:rsidP="3D53321E" w:rsidRDefault="0C644564" w14:paraId="1ACDA23C" w14:textId="79F5677A">
      <w:pPr>
        <w:spacing w:before="120" w:beforeAutospacing="off" w:after="0" w:afterAutospacing="off"/>
        <w:jc w:val="both"/>
      </w:pPr>
      <w:r w:rsidRPr="3D53321E" w:rsidR="0C644564">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 xml:space="preserve"> </w:t>
      </w:r>
    </w:p>
    <w:p w:rsidR="0C644564" w:rsidP="3D53321E" w:rsidRDefault="0C644564" w14:paraId="4A0BD1E5" w14:textId="64690E48">
      <w:pPr>
        <w:spacing w:before="120" w:beforeAutospacing="off" w:after="0" w:afterAutospacing="off"/>
        <w:jc w:val="both"/>
      </w:pPr>
      <w:r w:rsidRPr="3D53321E" w:rsidR="0C644564">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 xml:space="preserve">Linee di bilancio  </w:t>
      </w:r>
    </w:p>
    <w:p w:rsidR="0C644564" w:rsidP="3D53321E" w:rsidRDefault="0C644564" w14:paraId="520DB303" w14:textId="5A5841EE">
      <w:pPr>
        <w:spacing w:before="120" w:beforeAutospacing="off" w:after="0" w:afterAutospacing="off"/>
        <w:jc w:val="both"/>
      </w:pPr>
      <w:r w:rsidRPr="3D53321E" w:rsidR="0C644564">
        <w:rPr>
          <w:rFonts w:ascii="Times New Roman" w:hAnsi="Times New Roman" w:eastAsia="Times New Roman" w:cs="Times New Roman"/>
          <w:b w:val="0"/>
          <w:bCs w:val="0"/>
          <w:i w:val="1"/>
          <w:iCs w:val="1"/>
          <w:caps w:val="0"/>
          <w:smallCaps w:val="0"/>
          <w:strike w:val="0"/>
          <w:dstrike w:val="0"/>
          <w:noProof w:val="0"/>
          <w:color w:val="000000" w:themeColor="text1" w:themeTint="FF" w:themeShade="FF"/>
          <w:sz w:val="22"/>
          <w:szCs w:val="22"/>
          <w:u w:val="none"/>
          <w:lang w:val="it-IT"/>
        </w:rPr>
        <w:t>1. Depositi</w:t>
      </w:r>
    </w:p>
    <w:p w:rsidR="0C644564" w:rsidP="3D53321E" w:rsidRDefault="0C644564" w14:paraId="1583813A" w14:textId="3731C299">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L’importo dei ‘</w:t>
      </w:r>
      <w:r w:rsidRPr="3D53321E" w:rsidR="0C644564">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depositi</w:t>
      </w: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corrisponde:</w:t>
      </w:r>
    </w:p>
    <w:p w:rsidR="0C644564" w:rsidP="3D53321E" w:rsidRDefault="0C644564" w14:paraId="27D0B187" w14:textId="5933B9A4">
      <w:pPr>
        <w:pStyle w:val="Paragrafoelenco"/>
        <w:numPr>
          <w:ilvl w:val="0"/>
          <w:numId w:val="50"/>
        </w:numPr>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0C644564">
        <w:rPr>
          <w:rFonts w:ascii="Times New Roman" w:hAnsi="Times New Roman" w:eastAsia="Times New Roman" w:cs="Times New Roman"/>
          <w:noProof w:val="0"/>
          <w:sz w:val="22"/>
          <w:szCs w:val="22"/>
          <w:lang w:val="it-IT"/>
        </w:rPr>
        <w:t>ai fondi di riserva adottati dalle Parti (€ 40.000);</w:t>
      </w:r>
    </w:p>
    <w:p w:rsidR="0C644564" w:rsidP="3D53321E" w:rsidRDefault="0C644564" w14:paraId="3B2A6DB8" w14:textId="111B7F45">
      <w:pPr>
        <w:pStyle w:val="Paragrafoelenco"/>
        <w:numPr>
          <w:ilvl w:val="0"/>
          <w:numId w:val="50"/>
        </w:numPr>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0C644564">
        <w:rPr>
          <w:rFonts w:ascii="Times New Roman" w:hAnsi="Times New Roman" w:eastAsia="Times New Roman" w:cs="Times New Roman"/>
          <w:noProof w:val="0"/>
          <w:sz w:val="22"/>
          <w:szCs w:val="22"/>
          <w:lang w:val="it-IT"/>
        </w:rPr>
        <w:t xml:space="preserve">all’indennità per il ritorno all’impiego (ARE) per il Segretario esecutivo e il suo Vice (P2 e P3). Essi corrispondono alle prestazioni che devono essere versate dal datore di lavoro al personale del Segretariato permanente in caso di disoccupazione alla fine del contratto. </w:t>
      </w:r>
    </w:p>
    <w:p w:rsidR="0C644564" w:rsidP="3D53321E" w:rsidRDefault="0C644564" w14:paraId="39667D73" w14:textId="6FE6F80C">
      <w:pPr>
        <w:spacing w:before="120" w:beforeAutospacing="off" w:after="0" w:afterAutospacing="off"/>
        <w:ind w:left="720" w:right="0"/>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La Risoluzione 7.9 prevedeva che, l’ammontare a carico dell’Accordo equivalesse ai primi 12 mesi di disoccupazione e il secondo anno fosse a carico, per il tramite di contributo volontario, della Parte monegasca. A partire dal 2025, l’indennità è versata per un periodo massimo di 18 mesi (e non più di 24). </w:t>
      </w: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single"/>
          <w:lang w:val="it-IT"/>
        </w:rPr>
        <w:t>Rimane quindi da definire il periodo di presa a carico dell’ARE da parte dell’Accordo Pelagos e della Parte monegasca su un arco di tempo inferiore ed equivalente a 18 mesi.</w:t>
      </w:r>
    </w:p>
    <w:p w:rsidR="0C644564" w:rsidP="3D53321E" w:rsidRDefault="0C644564" w14:paraId="30892D43" w14:textId="4DB5009A">
      <w:pPr>
        <w:spacing w:before="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Il budget da prevedere per gli ARE relativi ai posti di Segretario Esecutivo e di Vicesegretario Esecutivo con le retribuzioni annue lorde previste e per un contratto di almeno 2 anni:</w:t>
      </w:r>
    </w:p>
    <w:p w:rsidR="0C644564" w:rsidP="3D53321E" w:rsidRDefault="0C644564" w14:paraId="7D9B2812" w14:textId="649EB8D6">
      <w:pPr>
        <w:pStyle w:val="Paragrafoelenco"/>
        <w:numPr>
          <w:ilvl w:val="0"/>
          <w:numId w:val="51"/>
        </w:numPr>
        <w:spacing w:before="0" w:beforeAutospacing="off" w:after="0" w:afterAutospacing="off"/>
        <w:ind w:left="720" w:right="0"/>
        <w:jc w:val="both"/>
        <w:rPr>
          <w:rFonts w:ascii="Times New Roman" w:hAnsi="Times New Roman" w:eastAsia="Times New Roman" w:cs="Times New Roman"/>
          <w:noProof w:val="0"/>
          <w:color w:val="000000" w:themeColor="text1" w:themeTint="FF" w:themeShade="FF"/>
          <w:sz w:val="22"/>
          <w:szCs w:val="22"/>
          <w:lang w:val="fr"/>
        </w:rPr>
      </w:pPr>
      <w:r w:rsidRPr="3D53321E" w:rsidR="0C644564">
        <w:rPr>
          <w:rFonts w:ascii="Times New Roman" w:hAnsi="Times New Roman" w:eastAsia="Times New Roman" w:cs="Times New Roman"/>
          <w:noProof w:val="0"/>
          <w:color w:val="000000" w:themeColor="text1" w:themeTint="FF" w:themeShade="FF"/>
          <w:sz w:val="22"/>
          <w:szCs w:val="22"/>
          <w:lang w:val="fr"/>
        </w:rPr>
        <w:t>Per il Segretario Esecutivo 40.000</w:t>
      </w:r>
      <w:r w:rsidRPr="3D53321E" w:rsidR="0C644564">
        <w:rPr>
          <w:rFonts w:ascii="Times New Roman" w:hAnsi="Times New Roman" w:eastAsia="Times New Roman" w:cs="Times New Roman"/>
          <w:noProof w:val="0"/>
          <w:color w:val="000000" w:themeColor="text1" w:themeTint="FF" w:themeShade="FF"/>
          <w:sz w:val="22"/>
          <w:szCs w:val="22"/>
          <w:lang w:val="it-IT"/>
        </w:rPr>
        <w:t xml:space="preserve">,00 </w:t>
      </w:r>
      <w:r w:rsidRPr="3D53321E" w:rsidR="0C644564">
        <w:rPr>
          <w:rFonts w:ascii="Times New Roman" w:hAnsi="Times New Roman" w:eastAsia="Times New Roman" w:cs="Times New Roman"/>
          <w:noProof w:val="0"/>
          <w:color w:val="000000" w:themeColor="text1" w:themeTint="FF" w:themeShade="FF"/>
          <w:sz w:val="22"/>
          <w:szCs w:val="22"/>
          <w:lang w:val="fr"/>
        </w:rPr>
        <w:t>€ lordi all'anno</w:t>
      </w:r>
    </w:p>
    <w:p w:rsidR="0C644564" w:rsidP="3D53321E" w:rsidRDefault="0C644564" w14:paraId="16D05A7F" w14:textId="616CD9B9">
      <w:pPr>
        <w:spacing w:before="0" w:beforeAutospacing="off" w:after="0" w:afterAutospacing="off"/>
        <w:ind w:left="708" w:right="0"/>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Budget totale da prevedere per 18 mesi di indennizzo di disoccupazione: 35.000,00 € (comprende l'indennità netta e i contributi CMRC del datore di lavoro che il CSM deve versare una volta all'anno alla CCSS)</w:t>
      </w:r>
    </w:p>
    <w:p w:rsidR="0C644564" w:rsidP="3D53321E" w:rsidRDefault="0C644564" w14:paraId="23396514" w14:textId="2EE5BB4F">
      <w:pPr>
        <w:pStyle w:val="Paragrafoelenco"/>
        <w:numPr>
          <w:ilvl w:val="0"/>
          <w:numId w:val="51"/>
        </w:numPr>
        <w:spacing w:before="0" w:beforeAutospacing="off" w:after="0" w:afterAutospacing="off"/>
        <w:ind w:left="720" w:right="0"/>
        <w:jc w:val="both"/>
        <w:rPr>
          <w:rFonts w:ascii="Times New Roman" w:hAnsi="Times New Roman" w:eastAsia="Times New Roman" w:cs="Times New Roman"/>
          <w:noProof w:val="0"/>
          <w:color w:val="000000" w:themeColor="text1" w:themeTint="FF" w:themeShade="FF"/>
          <w:sz w:val="22"/>
          <w:szCs w:val="22"/>
          <w:lang w:val="fr"/>
        </w:rPr>
      </w:pPr>
      <w:r w:rsidRPr="3D53321E" w:rsidR="0C644564">
        <w:rPr>
          <w:rFonts w:ascii="Times New Roman" w:hAnsi="Times New Roman" w:eastAsia="Times New Roman" w:cs="Times New Roman"/>
          <w:noProof w:val="0"/>
          <w:color w:val="000000" w:themeColor="text1" w:themeTint="FF" w:themeShade="FF"/>
          <w:sz w:val="22"/>
          <w:szCs w:val="22"/>
          <w:lang w:val="fr"/>
        </w:rPr>
        <w:t xml:space="preserve">Per </w:t>
      </w:r>
      <w:r w:rsidRPr="3D53321E" w:rsidR="0C644564">
        <w:rPr>
          <w:rFonts w:ascii="Times New Roman" w:hAnsi="Times New Roman" w:eastAsia="Times New Roman" w:cs="Times New Roman"/>
          <w:noProof w:val="0"/>
          <w:color w:val="000000" w:themeColor="text1" w:themeTint="FF" w:themeShade="FF"/>
          <w:sz w:val="22"/>
          <w:szCs w:val="22"/>
          <w:lang w:val="it-IT"/>
        </w:rPr>
        <w:t>il Vices</w:t>
      </w:r>
      <w:r w:rsidRPr="3D53321E" w:rsidR="0C644564">
        <w:rPr>
          <w:rFonts w:ascii="Times New Roman" w:hAnsi="Times New Roman" w:eastAsia="Times New Roman" w:cs="Times New Roman"/>
          <w:noProof w:val="0"/>
          <w:color w:val="000000" w:themeColor="text1" w:themeTint="FF" w:themeShade="FF"/>
          <w:sz w:val="22"/>
          <w:szCs w:val="22"/>
          <w:lang w:val="fr"/>
        </w:rPr>
        <w:t>egretario Esecutivo 35.000</w:t>
      </w:r>
      <w:r w:rsidRPr="3D53321E" w:rsidR="0C644564">
        <w:rPr>
          <w:rFonts w:ascii="Times New Roman" w:hAnsi="Times New Roman" w:eastAsia="Times New Roman" w:cs="Times New Roman"/>
          <w:noProof w:val="0"/>
          <w:color w:val="000000" w:themeColor="text1" w:themeTint="FF" w:themeShade="FF"/>
          <w:sz w:val="22"/>
          <w:szCs w:val="22"/>
          <w:lang w:val="it-IT"/>
        </w:rPr>
        <w:t xml:space="preserve">,00 </w:t>
      </w:r>
      <w:r w:rsidRPr="3D53321E" w:rsidR="0C644564">
        <w:rPr>
          <w:rFonts w:ascii="Times New Roman" w:hAnsi="Times New Roman" w:eastAsia="Times New Roman" w:cs="Times New Roman"/>
          <w:noProof w:val="0"/>
          <w:color w:val="000000" w:themeColor="text1" w:themeTint="FF" w:themeShade="FF"/>
          <w:sz w:val="22"/>
          <w:szCs w:val="22"/>
          <w:lang w:val="fr"/>
        </w:rPr>
        <w:t>€ lordi all'anno</w:t>
      </w:r>
    </w:p>
    <w:p w:rsidR="0C644564" w:rsidP="3D53321E" w:rsidRDefault="0C644564" w14:paraId="731B33C4" w14:textId="61C1ED2D">
      <w:pPr>
        <w:spacing w:before="120" w:beforeAutospacing="off" w:after="0" w:afterAutospacing="off"/>
        <w:ind w:left="708" w:right="0"/>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Budget totale da prevedere per 18 mesi di indennizzo di disoccupazione: 30.629,00 € (comprende l'indennità netta e i contributi CMRC del datore di lavoro che il CSM deve versare una volta all'anno alla CCSS)</w:t>
      </w:r>
    </w:p>
    <w:p w:rsidR="0C644564" w:rsidP="3D53321E" w:rsidRDefault="0C644564" w14:paraId="5FD82F12" w14:textId="1275E7A9">
      <w:pPr>
        <w:spacing w:before="120" w:beforeAutospacing="off" w:after="0" w:afterAutospacing="off"/>
        <w:jc w:val="both"/>
      </w:pPr>
      <w:r w:rsidRPr="3D53321E" w:rsidR="0C644564">
        <w:rPr>
          <w:rFonts w:ascii="Times New Roman" w:hAnsi="Times New Roman" w:eastAsia="Times New Roman" w:cs="Times New Roman"/>
          <w:b w:val="0"/>
          <w:bCs w:val="0"/>
          <w:i w:val="1"/>
          <w:iCs w:val="1"/>
          <w:caps w:val="0"/>
          <w:smallCaps w:val="0"/>
          <w:strike w:val="0"/>
          <w:dstrike w:val="0"/>
          <w:noProof w:val="0"/>
          <w:color w:val="000000" w:themeColor="text1" w:themeTint="FF" w:themeShade="FF"/>
          <w:sz w:val="22"/>
          <w:szCs w:val="22"/>
          <w:u w:val="none"/>
          <w:lang w:val="it-IT"/>
        </w:rPr>
        <w:t xml:space="preserve"> </w:t>
      </w:r>
    </w:p>
    <w:p w:rsidR="0C644564" w:rsidP="3D53321E" w:rsidRDefault="0C644564" w14:paraId="02886D5F" w14:textId="0C260ED4">
      <w:pPr>
        <w:spacing w:before="120" w:beforeAutospacing="off" w:after="0" w:afterAutospacing="off"/>
        <w:jc w:val="both"/>
      </w:pPr>
      <w:r w:rsidRPr="3D53321E" w:rsidR="0C644564">
        <w:rPr>
          <w:rFonts w:ascii="Times New Roman" w:hAnsi="Times New Roman" w:eastAsia="Times New Roman" w:cs="Times New Roman"/>
          <w:b w:val="0"/>
          <w:bCs w:val="0"/>
          <w:i w:val="1"/>
          <w:iCs w:val="1"/>
          <w:caps w:val="0"/>
          <w:smallCaps w:val="0"/>
          <w:strike w:val="0"/>
          <w:dstrike w:val="0"/>
          <w:noProof w:val="0"/>
          <w:color w:val="000000" w:themeColor="text1" w:themeTint="FF" w:themeShade="FF"/>
          <w:sz w:val="22"/>
          <w:szCs w:val="22"/>
          <w:u w:val="none"/>
          <w:lang w:val="it-IT"/>
        </w:rPr>
        <w:t>2. Stipendi del personale del Segretariato permanente</w:t>
      </w:r>
    </w:p>
    <w:p w:rsidR="0C644564" w:rsidP="3D53321E" w:rsidRDefault="0C644564" w14:paraId="11FFED06" w14:textId="5F8DFCAF">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Gli stipendi del personale del Segretariato permanente sono stati ridefiniti a 40.000,00 euro all’anno per il ruolo di Segretario e a € 35.000,00 all’anno per il Vicesegretario esecutivo, a cui vanno sommati gli oneri contrattuali (qui calcolati forfettariamente in un 30% del salario annuale).</w:t>
      </w:r>
    </w:p>
    <w:p w:rsidR="0C644564" w:rsidP="3D53321E" w:rsidRDefault="0C644564" w14:paraId="3220BDE1" w14:textId="1A193CB1">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0C644564" w:rsidP="3D53321E" w:rsidRDefault="0C644564" w14:paraId="1414EAB6" w14:textId="49448D90">
      <w:pPr>
        <w:spacing w:before="120" w:beforeAutospacing="off" w:after="0" w:afterAutospacing="off"/>
        <w:jc w:val="both"/>
      </w:pPr>
      <w:r w:rsidRPr="3D53321E" w:rsidR="0C644564">
        <w:rPr>
          <w:rFonts w:ascii="Times New Roman" w:hAnsi="Times New Roman" w:eastAsia="Times New Roman" w:cs="Times New Roman"/>
          <w:b w:val="0"/>
          <w:bCs w:val="0"/>
          <w:i w:val="1"/>
          <w:iCs w:val="1"/>
          <w:caps w:val="0"/>
          <w:smallCaps w:val="0"/>
          <w:strike w:val="0"/>
          <w:dstrike w:val="0"/>
          <w:noProof w:val="0"/>
          <w:color w:val="000000" w:themeColor="text1" w:themeTint="FF" w:themeShade="FF"/>
          <w:sz w:val="22"/>
          <w:szCs w:val="22"/>
          <w:u w:val="none"/>
          <w:lang w:val="it-IT"/>
        </w:rPr>
        <w:t>3. Spese di ufficio</w:t>
      </w:r>
    </w:p>
    <w:p w:rsidR="0C644564" w:rsidP="3D53321E" w:rsidRDefault="0C644564" w14:paraId="0B761C42" w14:textId="2161FF1A">
      <w:pPr>
        <w:spacing w:before="120" w:beforeAutospacing="off" w:after="0" w:afterAutospacing="off"/>
        <w:jc w:val="both"/>
      </w:pPr>
      <w:r w:rsidRPr="3D53321E" w:rsidR="0C644564">
        <w:rPr>
          <w:rFonts w:ascii="Times New Roman" w:hAnsi="Times New Roman" w:eastAsia="Times New Roman" w:cs="Times New Roman"/>
          <w:b w:val="0"/>
          <w:bCs w:val="0"/>
          <w:i w:val="1"/>
          <w:iCs w:val="1"/>
          <w:caps w:val="0"/>
          <w:smallCaps w:val="0"/>
          <w:strike w:val="0"/>
          <w:dstrike w:val="0"/>
          <w:noProof w:val="0"/>
          <w:color w:val="000000" w:themeColor="text1" w:themeTint="FF" w:themeShade="FF"/>
          <w:sz w:val="22"/>
          <w:szCs w:val="22"/>
          <w:u w:val="single"/>
          <w:lang w:val="it-IT"/>
        </w:rPr>
        <w:t>3</w:t>
      </w:r>
      <w:r w:rsidRPr="3D53321E" w:rsidR="0C644564">
        <w:rPr>
          <w:rFonts w:ascii="Times New Roman" w:hAnsi="Times New Roman" w:eastAsia="Times New Roman" w:cs="Times New Roman"/>
          <w:b w:val="0"/>
          <w:bCs w:val="0"/>
          <w:i w:val="1"/>
          <w:iCs w:val="1"/>
          <w:smallCaps w:val="1"/>
          <w:strike w:val="0"/>
          <w:dstrike w:val="0"/>
          <w:noProof w:val="0"/>
          <w:color w:val="000000" w:themeColor="text1" w:themeTint="FF" w:themeShade="FF"/>
          <w:sz w:val="22"/>
          <w:szCs w:val="22"/>
          <w:u w:val="single"/>
          <w:lang w:val="it-IT"/>
        </w:rPr>
        <w:t>.1 Materiale (D121)</w:t>
      </w:r>
    </w:p>
    <w:p w:rsidR="0C644564" w:rsidP="3D53321E" w:rsidRDefault="0C644564" w14:paraId="2410DA53" w14:textId="5C375C90">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Questa linea di bilancio include il materiale informatico (computer, stampante, telefoni, schermi, ecc.) e il materiale di consumo (cartucce d’inchiostro per stampante, carta, penne, buste, ecc.). </w:t>
      </w:r>
    </w:p>
    <w:p w:rsidR="0C644564" w:rsidP="3D53321E" w:rsidRDefault="0C644564" w14:paraId="27AEC812" w14:textId="7F729BB8">
      <w:pPr>
        <w:spacing w:before="120" w:beforeAutospacing="off" w:after="0" w:afterAutospacing="off"/>
        <w:jc w:val="both"/>
      </w:pPr>
      <w:r w:rsidRPr="3D53321E" w:rsidR="0C644564">
        <w:rPr>
          <w:rFonts w:ascii="Times New Roman" w:hAnsi="Times New Roman" w:eastAsia="Times New Roman" w:cs="Times New Roman"/>
          <w:b w:val="0"/>
          <w:bCs w:val="0"/>
          <w:i w:val="1"/>
          <w:iCs w:val="1"/>
          <w:smallCaps w:val="1"/>
          <w:strike w:val="0"/>
          <w:dstrike w:val="0"/>
          <w:noProof w:val="0"/>
          <w:color w:val="000000" w:themeColor="text1" w:themeTint="FF" w:themeShade="FF"/>
          <w:sz w:val="22"/>
          <w:szCs w:val="22"/>
          <w:u w:val="single"/>
          <w:lang w:val="it-IT"/>
        </w:rPr>
        <w:t>3.2 Comunicazione (D122)</w:t>
      </w:r>
    </w:p>
    <w:p w:rsidR="0C644564" w:rsidP="3D53321E" w:rsidRDefault="0C644564" w14:paraId="136173C3" w14:textId="37FF8BB1">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La linea di bilancio relativa alla comunicazione include:</w:t>
      </w:r>
    </w:p>
    <w:p w:rsidR="0C644564" w:rsidP="3D53321E" w:rsidRDefault="0C644564" w14:paraId="59F31ED4" w14:textId="6E92DA91">
      <w:pPr>
        <w:pStyle w:val="Paragrafoelenco"/>
        <w:numPr>
          <w:ilvl w:val="0"/>
          <w:numId w:val="50"/>
        </w:numPr>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0C644564">
        <w:rPr>
          <w:rFonts w:ascii="Times New Roman" w:hAnsi="Times New Roman" w:eastAsia="Times New Roman" w:cs="Times New Roman"/>
          <w:noProof w:val="0"/>
          <w:sz w:val="22"/>
          <w:szCs w:val="22"/>
          <w:lang w:val="it-IT"/>
        </w:rPr>
        <w:t>sito internet: ospitare e affittare i nomi di dominio;</w:t>
      </w:r>
    </w:p>
    <w:p w:rsidR="0C644564" w:rsidP="3D53321E" w:rsidRDefault="0C644564" w14:paraId="477CD92D" w14:textId="03A09EBA">
      <w:pPr>
        <w:pStyle w:val="Paragrafoelenco"/>
        <w:numPr>
          <w:ilvl w:val="0"/>
          <w:numId w:val="50"/>
        </w:numPr>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0C644564">
        <w:rPr>
          <w:rFonts w:ascii="Times New Roman" w:hAnsi="Times New Roman" w:eastAsia="Times New Roman" w:cs="Times New Roman"/>
          <w:noProof w:val="0"/>
          <w:sz w:val="22"/>
          <w:szCs w:val="22"/>
          <w:lang w:val="it-IT"/>
        </w:rPr>
        <w:t xml:space="preserve">spese relative alla posta e alle telecomunicazioni legate all’invio di lettere, di materiale e agli abbonamenti del telefono fisso e portatile (chiamate internazionali) e del wi-fi; </w:t>
      </w:r>
    </w:p>
    <w:p w:rsidR="0C644564" w:rsidP="3D53321E" w:rsidRDefault="0C644564" w14:paraId="4F9F65BA" w14:textId="4E5A1E98">
      <w:pPr>
        <w:pStyle w:val="Paragrafoelenco"/>
        <w:numPr>
          <w:ilvl w:val="0"/>
          <w:numId w:val="50"/>
        </w:numPr>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0C644564">
        <w:rPr>
          <w:rFonts w:ascii="Times New Roman" w:hAnsi="Times New Roman" w:eastAsia="Times New Roman" w:cs="Times New Roman"/>
          <w:noProof w:val="0"/>
          <w:sz w:val="22"/>
          <w:szCs w:val="22"/>
          <w:lang w:val="it-IT"/>
        </w:rPr>
        <w:t xml:space="preserve">abbonamenti: server </w:t>
      </w:r>
      <w:r w:rsidRPr="3D53321E" w:rsidR="0C644564">
        <w:rPr>
          <w:rFonts w:ascii="Times New Roman" w:hAnsi="Times New Roman" w:eastAsia="Times New Roman" w:cs="Times New Roman"/>
          <w:i w:val="1"/>
          <w:iCs w:val="1"/>
          <w:noProof w:val="0"/>
          <w:sz w:val="22"/>
          <w:szCs w:val="22"/>
          <w:lang w:val="it-IT"/>
        </w:rPr>
        <w:t>online</w:t>
      </w:r>
      <w:r w:rsidRPr="3D53321E" w:rsidR="0C644564">
        <w:rPr>
          <w:rFonts w:ascii="Times New Roman" w:hAnsi="Times New Roman" w:eastAsia="Times New Roman" w:cs="Times New Roman"/>
          <w:noProof w:val="0"/>
          <w:sz w:val="22"/>
          <w:szCs w:val="22"/>
          <w:lang w:val="it-IT"/>
        </w:rPr>
        <w:t xml:space="preserve">, tre licenze Microsoft 365 </w:t>
      </w:r>
      <w:r w:rsidRPr="3D53321E" w:rsidR="0C644564">
        <w:rPr>
          <w:rFonts w:ascii="Times New Roman" w:hAnsi="Times New Roman" w:eastAsia="Times New Roman" w:cs="Times New Roman"/>
          <w:i w:val="1"/>
          <w:iCs w:val="1"/>
          <w:noProof w:val="0"/>
          <w:sz w:val="22"/>
          <w:szCs w:val="22"/>
          <w:lang w:val="it-IT"/>
        </w:rPr>
        <w:t>Business Standard</w:t>
      </w:r>
      <w:r w:rsidRPr="3D53321E" w:rsidR="0C644564">
        <w:rPr>
          <w:rFonts w:ascii="Times New Roman" w:hAnsi="Times New Roman" w:eastAsia="Times New Roman" w:cs="Times New Roman"/>
          <w:noProof w:val="0"/>
          <w:sz w:val="22"/>
          <w:szCs w:val="22"/>
          <w:lang w:val="it-IT"/>
        </w:rPr>
        <w:t xml:space="preserve">, sistema di firma elettronica, antivirus, </w:t>
      </w:r>
      <w:r w:rsidRPr="3D53321E" w:rsidR="0C644564">
        <w:rPr>
          <w:rFonts w:ascii="Times New Roman" w:hAnsi="Times New Roman" w:eastAsia="Times New Roman" w:cs="Times New Roman"/>
          <w:i w:val="1"/>
          <w:iCs w:val="1"/>
          <w:noProof w:val="0"/>
          <w:sz w:val="22"/>
          <w:szCs w:val="22"/>
          <w:lang w:val="it-IT"/>
        </w:rPr>
        <w:t>escape game</w:t>
      </w:r>
      <w:r w:rsidRPr="3D53321E" w:rsidR="0C644564">
        <w:rPr>
          <w:rFonts w:ascii="Times New Roman" w:hAnsi="Times New Roman" w:eastAsia="Times New Roman" w:cs="Times New Roman"/>
          <w:noProof w:val="0"/>
          <w:sz w:val="22"/>
          <w:szCs w:val="22"/>
          <w:lang w:val="it-IT"/>
        </w:rPr>
        <w:t xml:space="preserve">(abbonamento Genially), </w:t>
      </w:r>
      <w:r w:rsidRPr="3D53321E" w:rsidR="0C644564">
        <w:rPr>
          <w:rFonts w:ascii="Times New Roman" w:hAnsi="Times New Roman" w:eastAsia="Times New Roman" w:cs="Times New Roman"/>
          <w:i w:val="1"/>
          <w:iCs w:val="1"/>
          <w:noProof w:val="0"/>
          <w:sz w:val="22"/>
          <w:szCs w:val="22"/>
          <w:lang w:val="it-IT"/>
        </w:rPr>
        <w:t>newsletter</w:t>
      </w:r>
      <w:r w:rsidRPr="3D53321E" w:rsidR="0C644564">
        <w:rPr>
          <w:rFonts w:ascii="Times New Roman" w:hAnsi="Times New Roman" w:eastAsia="Times New Roman" w:cs="Times New Roman"/>
          <w:noProof w:val="0"/>
          <w:sz w:val="22"/>
          <w:szCs w:val="22"/>
          <w:lang w:val="it-IT"/>
        </w:rPr>
        <w:t xml:space="preserve">, </w:t>
      </w:r>
      <w:r w:rsidRPr="3D53321E" w:rsidR="0C644564">
        <w:rPr>
          <w:rFonts w:ascii="Times New Roman" w:hAnsi="Times New Roman" w:eastAsia="Times New Roman" w:cs="Times New Roman"/>
          <w:i w:val="1"/>
          <w:iCs w:val="1"/>
          <w:noProof w:val="0"/>
          <w:sz w:val="22"/>
          <w:szCs w:val="22"/>
          <w:lang w:val="it-IT"/>
        </w:rPr>
        <w:t>wetransfer</w:t>
      </w:r>
      <w:r w:rsidRPr="3D53321E" w:rsidR="0C644564">
        <w:rPr>
          <w:rFonts w:ascii="Times New Roman" w:hAnsi="Times New Roman" w:eastAsia="Times New Roman" w:cs="Times New Roman"/>
          <w:noProof w:val="0"/>
          <w:sz w:val="22"/>
          <w:szCs w:val="22"/>
          <w:lang w:val="it-IT"/>
        </w:rPr>
        <w:t>, ecc.;</w:t>
      </w:r>
    </w:p>
    <w:p w:rsidR="0C644564" w:rsidP="3D53321E" w:rsidRDefault="0C644564" w14:paraId="73E1FE03" w14:textId="7BEB2039">
      <w:pPr>
        <w:pStyle w:val="Paragrafoelenco"/>
        <w:numPr>
          <w:ilvl w:val="0"/>
          <w:numId w:val="50"/>
        </w:numPr>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0C644564">
        <w:rPr>
          <w:rFonts w:ascii="Times New Roman" w:hAnsi="Times New Roman" w:eastAsia="Times New Roman" w:cs="Times New Roman"/>
          <w:noProof w:val="0"/>
          <w:sz w:val="22"/>
          <w:szCs w:val="22"/>
          <w:lang w:val="it-IT"/>
        </w:rPr>
        <w:t xml:space="preserve">stampe;  </w:t>
      </w:r>
    </w:p>
    <w:p w:rsidR="0C644564" w:rsidP="3D53321E" w:rsidRDefault="0C644564" w14:paraId="719A97C4" w14:textId="5EA3E3D8">
      <w:pPr>
        <w:pStyle w:val="Paragrafoelenco"/>
        <w:numPr>
          <w:ilvl w:val="0"/>
          <w:numId w:val="50"/>
        </w:numPr>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0C644564">
        <w:rPr>
          <w:rFonts w:ascii="Times New Roman" w:hAnsi="Times New Roman" w:eastAsia="Times New Roman" w:cs="Times New Roman"/>
          <w:noProof w:val="0"/>
          <w:sz w:val="22"/>
          <w:szCs w:val="22"/>
          <w:lang w:val="it-IT"/>
        </w:rPr>
        <w:t>creazione di nuovi supporti di comunicazione (ad es., design per cartoline di auguri e biglietti da visita).</w:t>
      </w:r>
    </w:p>
    <w:p w:rsidR="0C644564" w:rsidP="3D53321E" w:rsidRDefault="0C644564" w14:paraId="51E01455" w14:textId="0294081A">
      <w:pPr>
        <w:spacing w:before="120" w:beforeAutospacing="off" w:after="0" w:afterAutospacing="off"/>
        <w:jc w:val="both"/>
      </w:pPr>
      <w:r w:rsidRPr="3D53321E" w:rsidR="0C644564">
        <w:rPr>
          <w:rFonts w:ascii="Times New Roman" w:hAnsi="Times New Roman" w:eastAsia="Times New Roman" w:cs="Times New Roman"/>
          <w:b w:val="0"/>
          <w:bCs w:val="0"/>
          <w:i w:val="1"/>
          <w:iCs w:val="1"/>
          <w:smallCaps w:val="1"/>
          <w:strike w:val="0"/>
          <w:dstrike w:val="0"/>
          <w:noProof w:val="0"/>
          <w:color w:val="000000" w:themeColor="text1" w:themeTint="FF" w:themeShade="FF"/>
          <w:sz w:val="22"/>
          <w:szCs w:val="22"/>
          <w:u w:val="single"/>
          <w:lang w:val="it-IT"/>
        </w:rPr>
        <w:t>3.3 Spese di manutenzione (D123)</w:t>
      </w:r>
    </w:p>
    <w:p w:rsidR="0C644564" w:rsidP="3D53321E" w:rsidRDefault="0C644564" w14:paraId="27FC3C4C" w14:textId="6AD0CA57">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Per le spese di manutenzione e di intervento per problemi informatici, a cui il Segretariato permanente non possa dare risoluzione autonomamente, si stimano € 2.000,00. Questa linea di bilancio comprende anche l’abbonamento di manutenzione annuale telefonico e firewell.</w:t>
      </w:r>
    </w:p>
    <w:p w:rsidR="0C644564" w:rsidP="3D53321E" w:rsidRDefault="0C644564" w14:paraId="20A5DD79" w14:textId="700C0197">
      <w:pPr>
        <w:spacing w:before="120" w:beforeAutospacing="off" w:after="0" w:afterAutospacing="off"/>
        <w:jc w:val="both"/>
      </w:pPr>
      <w:r w:rsidRPr="3D53321E" w:rsidR="0C644564">
        <w:rPr>
          <w:rFonts w:ascii="Times New Roman" w:hAnsi="Times New Roman" w:eastAsia="Times New Roman" w:cs="Times New Roman"/>
          <w:b w:val="0"/>
          <w:bCs w:val="0"/>
          <w:i w:val="1"/>
          <w:iCs w:val="1"/>
          <w:smallCaps w:val="1"/>
          <w:strike w:val="0"/>
          <w:dstrike w:val="0"/>
          <w:noProof w:val="0"/>
          <w:color w:val="000000" w:themeColor="text1" w:themeTint="FF" w:themeShade="FF"/>
          <w:sz w:val="22"/>
          <w:szCs w:val="22"/>
          <w:u w:val="single"/>
          <w:lang w:val="it-IT"/>
        </w:rPr>
        <w:t>3.4 Assicurazione (D124)</w:t>
      </w:r>
    </w:p>
    <w:p w:rsidR="0C644564" w:rsidP="3D53321E" w:rsidRDefault="0C644564" w14:paraId="3FDB2390" w14:textId="5D0FA036">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Le spese di assicurazione coprono il materiale del Segretariato permanente (quello dell’ufficio e per le trasferte professionali).</w:t>
      </w:r>
    </w:p>
    <w:p w:rsidR="0C644564" w:rsidP="3D53321E" w:rsidRDefault="0C644564" w14:paraId="08ADB7DA" w14:textId="140E9D67">
      <w:pPr>
        <w:spacing w:before="120" w:beforeAutospacing="off" w:after="0" w:afterAutospacing="off"/>
        <w:jc w:val="both"/>
      </w:pPr>
      <w:r w:rsidRPr="3D53321E" w:rsidR="0C644564">
        <w:rPr>
          <w:rFonts w:ascii="Times New Roman" w:hAnsi="Times New Roman" w:eastAsia="Times New Roman" w:cs="Times New Roman"/>
          <w:b w:val="0"/>
          <w:bCs w:val="0"/>
          <w:i w:val="1"/>
          <w:iCs w:val="1"/>
          <w:smallCaps w:val="1"/>
          <w:strike w:val="0"/>
          <w:dstrike w:val="0"/>
          <w:noProof w:val="0"/>
          <w:color w:val="000000" w:themeColor="text1" w:themeTint="FF" w:themeShade="FF"/>
          <w:sz w:val="22"/>
          <w:szCs w:val="22"/>
          <w:u w:val="single"/>
          <w:lang w:val="it-IT"/>
        </w:rPr>
        <w:t>3.5 Spese bancarie (D125)</w:t>
      </w:r>
    </w:p>
    <w:p w:rsidR="0C644564" w:rsidP="3D53321E" w:rsidRDefault="0C644564" w14:paraId="76516E40" w14:textId="2AC693F8">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Un importo di € 1.300,00 è proposto per le spese bancarie in relazione ai costi di gestione del conto ordinario e del Fondo Volontario Pelagos. </w:t>
      </w:r>
    </w:p>
    <w:p w:rsidR="0C644564" w:rsidP="3D53321E" w:rsidRDefault="0C644564" w14:paraId="74D23F59" w14:textId="21C7CC3A">
      <w:pPr>
        <w:spacing w:before="120" w:beforeAutospacing="off" w:after="0" w:afterAutospacing="off"/>
        <w:jc w:val="both"/>
      </w:pPr>
      <w:r w:rsidRPr="3D53321E" w:rsidR="0C644564">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 xml:space="preserve"> </w:t>
      </w:r>
    </w:p>
    <w:p w:rsidR="0C644564" w:rsidP="3D53321E" w:rsidRDefault="0C644564" w14:paraId="2E6D8D92" w14:textId="2D0CE6D8">
      <w:pPr>
        <w:spacing w:before="120" w:beforeAutospacing="off" w:after="0" w:afterAutospacing="off"/>
        <w:jc w:val="both"/>
      </w:pPr>
      <w:r w:rsidRPr="3D53321E" w:rsidR="0C644564">
        <w:rPr>
          <w:rFonts w:ascii="Times New Roman" w:hAnsi="Times New Roman" w:eastAsia="Times New Roman" w:cs="Times New Roman"/>
          <w:b w:val="0"/>
          <w:bCs w:val="0"/>
          <w:i w:val="1"/>
          <w:iCs w:val="1"/>
          <w:caps w:val="0"/>
          <w:smallCaps w:val="0"/>
          <w:strike w:val="0"/>
          <w:dstrike w:val="0"/>
          <w:noProof w:val="0"/>
          <w:color w:val="000000" w:themeColor="text1" w:themeTint="FF" w:themeShade="FF"/>
          <w:sz w:val="22"/>
          <w:szCs w:val="22"/>
          <w:u w:val="none"/>
          <w:lang w:val="it-IT"/>
        </w:rPr>
        <w:t>4. Consulenza commerciale (D131)</w:t>
      </w:r>
    </w:p>
    <w:p w:rsidR="0C644564" w:rsidP="3D53321E" w:rsidRDefault="0C644564" w14:paraId="695DF3DF" w14:textId="5F42FC34">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L’importo totale di tale linea di bilancio rimane invariato rispetto al biennio precedente.  </w:t>
      </w:r>
    </w:p>
    <w:p w:rsidR="0C644564" w:rsidP="3D53321E" w:rsidRDefault="0C644564" w14:paraId="351BC421" w14:textId="078766B0">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0C644564" w:rsidP="3D53321E" w:rsidRDefault="0C644564" w14:paraId="3307EF6B" w14:textId="4C4A2294">
      <w:pPr>
        <w:spacing w:before="120" w:beforeAutospacing="off" w:after="0" w:afterAutospacing="off"/>
        <w:jc w:val="both"/>
      </w:pPr>
      <w:r w:rsidRPr="3D53321E" w:rsidR="0C644564">
        <w:rPr>
          <w:rFonts w:ascii="Times New Roman" w:hAnsi="Times New Roman" w:eastAsia="Times New Roman" w:cs="Times New Roman"/>
          <w:b w:val="0"/>
          <w:bCs w:val="0"/>
          <w:i w:val="1"/>
          <w:iCs w:val="1"/>
          <w:caps w:val="0"/>
          <w:smallCaps w:val="0"/>
          <w:strike w:val="0"/>
          <w:dstrike w:val="0"/>
          <w:noProof w:val="0"/>
          <w:color w:val="000000" w:themeColor="text1" w:themeTint="FF" w:themeShade="FF"/>
          <w:sz w:val="22"/>
          <w:szCs w:val="22"/>
          <w:u w:val="none"/>
          <w:lang w:val="it-IT"/>
        </w:rPr>
        <w:t xml:space="preserve">5. Riunioni istituzionali </w:t>
      </w:r>
    </w:p>
    <w:p w:rsidR="0C644564" w:rsidP="3D53321E" w:rsidRDefault="0C644564" w14:paraId="3BB42B9D" w14:textId="37E90E3A">
      <w:pPr>
        <w:spacing w:before="120" w:beforeAutospacing="off" w:after="0" w:afterAutospacing="off"/>
        <w:jc w:val="both"/>
      </w:pPr>
      <w:r w:rsidRPr="3D53321E" w:rsidR="0C644564">
        <w:rPr>
          <w:rFonts w:ascii="Times New Roman" w:hAnsi="Times New Roman" w:eastAsia="Times New Roman" w:cs="Times New Roman"/>
          <w:b w:val="0"/>
          <w:bCs w:val="0"/>
          <w:i w:val="1"/>
          <w:iCs w:val="1"/>
          <w:smallCaps w:val="1"/>
          <w:strike w:val="0"/>
          <w:dstrike w:val="0"/>
          <w:noProof w:val="0"/>
          <w:color w:val="000000" w:themeColor="text1" w:themeTint="FF" w:themeShade="FF"/>
          <w:sz w:val="22"/>
          <w:szCs w:val="22"/>
          <w:u w:val="single"/>
          <w:lang w:val="it-IT"/>
        </w:rPr>
        <w:t>5.1 Spese di traduzione (D141)</w:t>
      </w:r>
    </w:p>
    <w:p w:rsidR="0C644564" w:rsidP="3D53321E" w:rsidRDefault="0C644564" w14:paraId="4BE250D1" w14:textId="0197DB16">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Le spese di supporto alla redazione di documenti nelle lingue ufficiali dell’Accordo dipendono dal numero di riunioni previste annualmente. Come stabilito negli anni precedenti, le spese di traduzione bilingue ammontano a € 5.000,00 nel caso di un anno che preveda la preparazione e lo svolgimento di una Riunione ordinaria delle Parti. Si prenda ad esempio la preparazione della sola Riunione ordinaria delle Parti. Essa richiede indicativamente la preparazione di circa un centinaio di documenti nelle due lingue ufficiali dell’Accordo, composti ognuno da circa 7 pagine, per un totale di 700 pagine circa.</w:t>
      </w:r>
    </w:p>
    <w:p w:rsidR="0C644564" w:rsidP="3D53321E" w:rsidRDefault="0C644564" w14:paraId="547A5E8C" w14:textId="5CC82725">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Secondo la tariffa in vigore (€ 0,15 TTC per parola), l’ammontare a disposizione permette la redazione di massimo una novantina di pagine all’anno, fornendo così un supporto nella preparazione dei documenti di riunione di cui sopra o dei loro resoconti. </w:t>
      </w:r>
    </w:p>
    <w:p w:rsidR="0C644564" w:rsidP="3D53321E" w:rsidRDefault="0C644564" w14:paraId="32F5CB56" w14:textId="37C15CC5">
      <w:pPr>
        <w:spacing w:before="120" w:beforeAutospacing="off" w:after="0" w:afterAutospacing="off"/>
        <w:jc w:val="both"/>
      </w:pPr>
      <w:r w:rsidRPr="3D53321E" w:rsidR="0C64456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tbl>
      <w:tblPr>
        <w:tblStyle w:val="Grigliatabella"/>
        <w:bidiVisual w:val="0"/>
        <w:tblW w:w="0" w:type="auto"/>
        <w:tblLayout w:type="fixed"/>
        <w:tblLook w:val="06A0" w:firstRow="1" w:lastRow="0" w:firstColumn="1" w:lastColumn="0" w:noHBand="1" w:noVBand="1"/>
      </w:tblPr>
      <w:tblGrid>
        <w:gridCol w:w="1701"/>
        <w:gridCol w:w="1701"/>
        <w:gridCol w:w="1701"/>
        <w:gridCol w:w="1701"/>
        <w:gridCol w:w="1701"/>
      </w:tblGrid>
      <w:tr w:rsidR="3D53321E" w:rsidTr="3D53321E" w14:paraId="6D924D51">
        <w:trPr>
          <w:trHeight w:val="300"/>
        </w:trPr>
        <w:tc>
          <w:tcPr>
            <w:tcW w:w="1701" w:type="dxa"/>
            <w:tcBorders>
              <w:top w:val="single" w:sz="8"/>
              <w:left w:val="single" w:sz="8"/>
              <w:bottom w:val="single" w:sz="8"/>
              <w:right w:val="single" w:sz="8"/>
            </w:tcBorders>
            <w:shd w:val="clear" w:color="auto" w:fill="948A54" w:themeFill="background2" w:themeFillShade="80"/>
            <w:tcMar>
              <w:left w:w="108" w:type="dxa"/>
              <w:right w:w="108" w:type="dxa"/>
            </w:tcMar>
            <w:vAlign w:val="center"/>
          </w:tcPr>
          <w:p w:rsidR="3D53321E" w:rsidP="3D53321E" w:rsidRDefault="3D53321E" w14:paraId="78B9CC31" w14:textId="4BC192C1">
            <w:pPr>
              <w:spacing w:before="0" w:beforeAutospacing="off" w:after="0" w:afterAutospacing="off"/>
              <w:jc w:val="center"/>
            </w:pPr>
            <w:r w:rsidRPr="3D53321E" w:rsidR="3D53321E">
              <w:rPr>
                <w:rFonts w:ascii="Times New Roman" w:hAnsi="Times New Roman" w:eastAsia="Times New Roman" w:cs="Times New Roman"/>
                <w:color w:val="FFFFFF" w:themeColor="background1" w:themeTint="FF" w:themeShade="FF"/>
                <w:sz w:val="18"/>
                <w:szCs w:val="18"/>
              </w:rPr>
              <w:t>Costo traduzione a parola</w:t>
            </w:r>
          </w:p>
        </w:tc>
        <w:tc>
          <w:tcPr>
            <w:tcW w:w="1701" w:type="dxa"/>
            <w:tcBorders>
              <w:top w:val="single" w:sz="8"/>
              <w:left w:val="single" w:sz="8"/>
              <w:bottom w:val="single" w:sz="8"/>
              <w:right w:val="single" w:sz="8"/>
            </w:tcBorders>
            <w:shd w:val="clear" w:color="auto" w:fill="948A54" w:themeFill="background2" w:themeFillShade="80"/>
            <w:tcMar>
              <w:left w:w="108" w:type="dxa"/>
              <w:right w:w="108" w:type="dxa"/>
            </w:tcMar>
            <w:vAlign w:val="center"/>
          </w:tcPr>
          <w:p w:rsidR="3D53321E" w:rsidP="3D53321E" w:rsidRDefault="3D53321E" w14:paraId="154D0949" w14:textId="54648DF2">
            <w:pPr>
              <w:spacing w:before="0" w:beforeAutospacing="off" w:after="0" w:afterAutospacing="off"/>
              <w:jc w:val="center"/>
            </w:pPr>
            <w:r w:rsidRPr="3D53321E" w:rsidR="3D53321E">
              <w:rPr>
                <w:rFonts w:ascii="Times New Roman" w:hAnsi="Times New Roman" w:eastAsia="Times New Roman" w:cs="Times New Roman"/>
                <w:color w:val="FFFFFF" w:themeColor="background1" w:themeTint="FF" w:themeShade="FF"/>
                <w:sz w:val="18"/>
                <w:szCs w:val="18"/>
              </w:rPr>
              <w:t>Parole medie per pagina</w:t>
            </w:r>
          </w:p>
        </w:tc>
        <w:tc>
          <w:tcPr>
            <w:tcW w:w="1701" w:type="dxa"/>
            <w:tcBorders>
              <w:top w:val="single" w:sz="8"/>
              <w:left w:val="single" w:sz="8"/>
              <w:bottom w:val="single" w:sz="8"/>
              <w:right w:val="single" w:sz="8"/>
            </w:tcBorders>
            <w:shd w:val="clear" w:color="auto" w:fill="948A54" w:themeFill="background2" w:themeFillShade="80"/>
            <w:tcMar>
              <w:left w:w="108" w:type="dxa"/>
              <w:right w:w="108" w:type="dxa"/>
            </w:tcMar>
            <w:vAlign w:val="center"/>
          </w:tcPr>
          <w:p w:rsidR="3D53321E" w:rsidP="3D53321E" w:rsidRDefault="3D53321E" w14:paraId="0B7A4863" w14:textId="21F1727E">
            <w:pPr>
              <w:spacing w:before="0" w:beforeAutospacing="off" w:after="0" w:afterAutospacing="off"/>
              <w:jc w:val="center"/>
            </w:pPr>
            <w:r w:rsidRPr="3D53321E" w:rsidR="3D53321E">
              <w:rPr>
                <w:rFonts w:ascii="Times New Roman" w:hAnsi="Times New Roman" w:eastAsia="Times New Roman" w:cs="Times New Roman"/>
                <w:color w:val="FFFFFF" w:themeColor="background1" w:themeTint="FF" w:themeShade="FF"/>
                <w:sz w:val="18"/>
                <w:szCs w:val="18"/>
              </w:rPr>
              <w:t>Costo medio a pagina</w:t>
            </w:r>
          </w:p>
        </w:tc>
        <w:tc>
          <w:tcPr>
            <w:tcW w:w="1701" w:type="dxa"/>
            <w:tcBorders>
              <w:top w:val="single" w:sz="8"/>
              <w:left w:val="single" w:sz="8"/>
              <w:bottom w:val="single" w:sz="8"/>
              <w:right w:val="single" w:sz="8"/>
            </w:tcBorders>
            <w:shd w:val="clear" w:color="auto" w:fill="948A54" w:themeFill="background2" w:themeFillShade="80"/>
            <w:tcMar>
              <w:left w:w="108" w:type="dxa"/>
              <w:right w:w="108" w:type="dxa"/>
            </w:tcMar>
            <w:vAlign w:val="center"/>
          </w:tcPr>
          <w:p w:rsidR="3D53321E" w:rsidP="3D53321E" w:rsidRDefault="3D53321E" w14:paraId="57A7BFFC" w14:textId="256C8EE3">
            <w:pPr>
              <w:spacing w:before="0" w:beforeAutospacing="off" w:after="0" w:afterAutospacing="off"/>
              <w:jc w:val="center"/>
            </w:pPr>
            <w:r w:rsidRPr="3D53321E" w:rsidR="3D53321E">
              <w:rPr>
                <w:rFonts w:ascii="Times New Roman" w:hAnsi="Times New Roman" w:eastAsia="Times New Roman" w:cs="Times New Roman"/>
                <w:color w:val="FFFFFF" w:themeColor="background1" w:themeTint="FF" w:themeShade="FF"/>
                <w:sz w:val="18"/>
                <w:szCs w:val="18"/>
              </w:rPr>
              <w:t>Totale Pagine</w:t>
            </w:r>
          </w:p>
        </w:tc>
        <w:tc>
          <w:tcPr>
            <w:tcW w:w="1701" w:type="dxa"/>
            <w:tcBorders>
              <w:top w:val="single" w:sz="8"/>
              <w:left w:val="single" w:sz="8"/>
              <w:bottom w:val="single" w:sz="8"/>
              <w:right w:val="single" w:sz="8"/>
            </w:tcBorders>
            <w:shd w:val="clear" w:color="auto" w:fill="948A54" w:themeFill="background2" w:themeFillShade="80"/>
            <w:tcMar>
              <w:left w:w="108" w:type="dxa"/>
              <w:right w:w="108" w:type="dxa"/>
            </w:tcMar>
            <w:vAlign w:val="center"/>
          </w:tcPr>
          <w:p w:rsidR="3D53321E" w:rsidP="3D53321E" w:rsidRDefault="3D53321E" w14:paraId="4363EA76" w14:textId="2813527D">
            <w:pPr>
              <w:spacing w:before="0" w:beforeAutospacing="off" w:after="0" w:afterAutospacing="off"/>
              <w:jc w:val="center"/>
            </w:pPr>
            <w:r w:rsidRPr="3D53321E" w:rsidR="3D53321E">
              <w:rPr>
                <w:rFonts w:ascii="Times New Roman" w:hAnsi="Times New Roman" w:eastAsia="Times New Roman" w:cs="Times New Roman"/>
                <w:color w:val="FFFFFF" w:themeColor="background1" w:themeTint="FF" w:themeShade="FF"/>
                <w:sz w:val="18"/>
                <w:szCs w:val="18"/>
              </w:rPr>
              <w:t>Costo totale</w:t>
            </w:r>
          </w:p>
        </w:tc>
      </w:tr>
      <w:tr w:rsidR="3D53321E" w:rsidTr="3D53321E" w14:paraId="1758D573">
        <w:trPr>
          <w:trHeight w:val="390"/>
        </w:trPr>
        <w:tc>
          <w:tcPr>
            <w:tcW w:w="1701" w:type="dxa"/>
            <w:tcBorders>
              <w:top w:val="single" w:sz="8"/>
              <w:left w:val="single" w:sz="8"/>
              <w:bottom w:val="single" w:sz="8"/>
              <w:right w:val="single" w:sz="8"/>
            </w:tcBorders>
            <w:tcMar>
              <w:left w:w="108" w:type="dxa"/>
              <w:right w:w="108" w:type="dxa"/>
            </w:tcMar>
            <w:vAlign w:val="center"/>
          </w:tcPr>
          <w:p w:rsidR="3D53321E" w:rsidP="3D53321E" w:rsidRDefault="3D53321E" w14:paraId="0C97F990" w14:textId="6946731E">
            <w:pPr>
              <w:spacing w:before="0" w:beforeAutospacing="off" w:after="0" w:afterAutospacing="off"/>
              <w:jc w:val="center"/>
            </w:pPr>
            <w:r w:rsidRPr="3D53321E" w:rsidR="3D53321E">
              <w:rPr>
                <w:rFonts w:ascii="Times New Roman" w:hAnsi="Times New Roman" w:eastAsia="Times New Roman" w:cs="Times New Roman"/>
                <w:sz w:val="18"/>
                <w:szCs w:val="18"/>
              </w:rPr>
              <w:t>€ 0,15</w:t>
            </w:r>
          </w:p>
        </w:tc>
        <w:tc>
          <w:tcPr>
            <w:tcW w:w="1701" w:type="dxa"/>
            <w:tcBorders>
              <w:top w:val="single" w:sz="8"/>
              <w:left w:val="single" w:sz="8"/>
              <w:bottom w:val="single" w:sz="8"/>
              <w:right w:val="single" w:sz="8"/>
            </w:tcBorders>
            <w:tcMar>
              <w:left w:w="108" w:type="dxa"/>
              <w:right w:w="108" w:type="dxa"/>
            </w:tcMar>
            <w:vAlign w:val="center"/>
          </w:tcPr>
          <w:p w:rsidR="3D53321E" w:rsidP="3D53321E" w:rsidRDefault="3D53321E" w14:paraId="58A5BDB1" w14:textId="3CF3E072">
            <w:pPr>
              <w:spacing w:before="0" w:beforeAutospacing="off" w:after="0" w:afterAutospacing="off"/>
              <w:jc w:val="center"/>
            </w:pPr>
            <w:r w:rsidRPr="3D53321E" w:rsidR="3D53321E">
              <w:rPr>
                <w:rFonts w:ascii="Times New Roman" w:hAnsi="Times New Roman" w:eastAsia="Times New Roman" w:cs="Times New Roman"/>
                <w:sz w:val="18"/>
                <w:szCs w:val="18"/>
              </w:rPr>
              <w:t>360-400</w:t>
            </w:r>
          </w:p>
        </w:tc>
        <w:tc>
          <w:tcPr>
            <w:tcW w:w="1701" w:type="dxa"/>
            <w:tcBorders>
              <w:top w:val="single" w:sz="8"/>
              <w:left w:val="single" w:sz="8"/>
              <w:bottom w:val="single" w:sz="8"/>
              <w:right w:val="single" w:sz="8"/>
            </w:tcBorders>
            <w:tcMar>
              <w:left w:w="108" w:type="dxa"/>
              <w:right w:w="108" w:type="dxa"/>
            </w:tcMar>
            <w:vAlign w:val="center"/>
          </w:tcPr>
          <w:p w:rsidR="3D53321E" w:rsidP="3D53321E" w:rsidRDefault="3D53321E" w14:paraId="735DACE3" w14:textId="327F1B70">
            <w:pPr>
              <w:spacing w:before="0" w:beforeAutospacing="off" w:after="0" w:afterAutospacing="off"/>
              <w:jc w:val="center"/>
            </w:pPr>
            <w:r w:rsidRPr="3D53321E" w:rsidR="3D53321E">
              <w:rPr>
                <w:rFonts w:ascii="Times New Roman" w:hAnsi="Times New Roman" w:eastAsia="Times New Roman" w:cs="Times New Roman"/>
                <w:sz w:val="18"/>
                <w:szCs w:val="18"/>
              </w:rPr>
              <w:t>€ 54-60</w:t>
            </w:r>
          </w:p>
        </w:tc>
        <w:tc>
          <w:tcPr>
            <w:tcW w:w="1701" w:type="dxa"/>
            <w:tcBorders>
              <w:top w:val="single" w:sz="8"/>
              <w:left w:val="single" w:sz="8"/>
              <w:bottom w:val="single" w:sz="8"/>
              <w:right w:val="single" w:sz="8"/>
            </w:tcBorders>
            <w:tcMar>
              <w:left w:w="108" w:type="dxa"/>
              <w:right w:w="108" w:type="dxa"/>
            </w:tcMar>
            <w:vAlign w:val="center"/>
          </w:tcPr>
          <w:p w:rsidR="3D53321E" w:rsidP="3D53321E" w:rsidRDefault="3D53321E" w14:paraId="200BEF13" w14:textId="4CF655BB">
            <w:pPr>
              <w:spacing w:before="0" w:beforeAutospacing="off" w:after="0" w:afterAutospacing="off"/>
              <w:jc w:val="center"/>
            </w:pPr>
            <w:r w:rsidRPr="3D53321E" w:rsidR="3D53321E">
              <w:rPr>
                <w:rFonts w:ascii="Times New Roman" w:hAnsi="Times New Roman" w:eastAsia="Times New Roman" w:cs="Times New Roman"/>
                <w:sz w:val="18"/>
                <w:szCs w:val="18"/>
              </w:rPr>
              <w:t>ca. 80-90</w:t>
            </w:r>
          </w:p>
        </w:tc>
        <w:tc>
          <w:tcPr>
            <w:tcW w:w="1701" w:type="dxa"/>
            <w:tcBorders>
              <w:top w:val="single" w:sz="8"/>
              <w:left w:val="single" w:sz="8"/>
              <w:bottom w:val="single" w:sz="8"/>
              <w:right w:val="single" w:sz="8"/>
            </w:tcBorders>
            <w:tcMar>
              <w:left w:w="108" w:type="dxa"/>
              <w:right w:w="108" w:type="dxa"/>
            </w:tcMar>
            <w:vAlign w:val="center"/>
          </w:tcPr>
          <w:p w:rsidR="3D53321E" w:rsidP="3D53321E" w:rsidRDefault="3D53321E" w14:paraId="34B023BA" w14:textId="3AF718EE">
            <w:pPr>
              <w:spacing w:before="0" w:beforeAutospacing="off" w:after="0" w:afterAutospacing="off"/>
              <w:jc w:val="center"/>
            </w:pPr>
            <w:r w:rsidRPr="3D53321E" w:rsidR="3D53321E">
              <w:rPr>
                <w:rFonts w:ascii="Times New Roman" w:hAnsi="Times New Roman" w:eastAsia="Times New Roman" w:cs="Times New Roman"/>
                <w:sz w:val="18"/>
                <w:szCs w:val="18"/>
              </w:rPr>
              <w:t>€ 5.000,00</w:t>
            </w:r>
          </w:p>
        </w:tc>
      </w:tr>
    </w:tbl>
    <w:p w:rsidR="5F24DCA9" w:rsidP="3D53321E" w:rsidRDefault="5F24DCA9" w14:paraId="026EDCD7" w14:textId="6C01A993">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5F24DCA9" w:rsidP="3D53321E" w:rsidRDefault="5F24DCA9" w14:paraId="2CC34BFB" w14:textId="262B5D16">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Si ricorda inoltre che le Parti si sono espresse a favore della traduzione in lingua inglese dei documenti principali dell’Accordo.</w:t>
      </w:r>
    </w:p>
    <w:p w:rsidR="5F24DCA9" w:rsidP="3D53321E" w:rsidRDefault="5F24DCA9" w14:paraId="29F51BD0" w14:textId="2C581C26">
      <w:pPr>
        <w:bidi w:val="0"/>
        <w:spacing w:before="120" w:beforeAutospacing="off" w:after="0" w:afterAutospacing="off"/>
        <w:jc w:val="both"/>
      </w:pPr>
      <w:r w:rsidRPr="3D53321E" w:rsidR="5F24DCA9">
        <w:rPr>
          <w:rFonts w:ascii="Times New Roman" w:hAnsi="Times New Roman" w:eastAsia="Times New Roman" w:cs="Times New Roman"/>
          <w:b w:val="0"/>
          <w:bCs w:val="0"/>
          <w:i w:val="1"/>
          <w:iCs w:val="1"/>
          <w:smallCaps w:val="1"/>
          <w:strike w:val="0"/>
          <w:dstrike w:val="0"/>
          <w:noProof w:val="0"/>
          <w:color w:val="000000" w:themeColor="text1" w:themeTint="FF" w:themeShade="FF"/>
          <w:sz w:val="22"/>
          <w:szCs w:val="22"/>
          <w:u w:val="single"/>
          <w:lang w:val="it-IT"/>
        </w:rPr>
        <w:t>5.2 Interpretariato simultaneo (D142)</w:t>
      </w:r>
    </w:p>
    <w:p w:rsidR="5F24DCA9" w:rsidP="3D53321E" w:rsidRDefault="5F24DCA9" w14:paraId="2DF8CFDE" w14:textId="14A9AE4A">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Tale linea di bilancio è calcolata tenendo conto della decisione intersessionale dei Punti Focali Nazionali (Riunione dei NFP, 30 gennaio 2025, videoconferenza) che propone lo svolgimento delle riunioni del CST in lingua inglese al fine di ridurre i costi di interpretariato e assistenza tecnica. </w:t>
      </w:r>
    </w:p>
    <w:p w:rsidR="5F24DCA9" w:rsidP="3D53321E" w:rsidRDefault="5F24DCA9" w14:paraId="2EC05F16" w14:textId="41620BAE">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Le spese d’interpretariato simultaneo sono calcolate sulla base del numero di giornate di riunione previste:</w:t>
      </w:r>
    </w:p>
    <w:p w:rsidR="5F24DCA9" w:rsidP="3D53321E" w:rsidRDefault="5F24DCA9" w14:paraId="3950E102" w14:textId="7F7F2C73">
      <w:pPr>
        <w:bidi w:val="0"/>
        <w:spacing w:before="120" w:beforeAutospacing="off" w:after="0" w:afterAutospacing="off"/>
        <w:ind w:left="1134" w:right="0"/>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2027: </w:t>
      </w:r>
      <w:r w:rsidRPr="3D53321E" w:rsidR="5F24DCA9">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tre</w:t>
      </w: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giornate per lo svolgimento della XI Riunione ordinaria delle Parti dell’Accordo Pelagos.</w:t>
      </w:r>
    </w:p>
    <w:p w:rsidR="5F24DCA9" w:rsidP="3D53321E" w:rsidRDefault="5F24DCA9" w14:paraId="45D5C3E0" w14:textId="683636AF">
      <w:pPr>
        <w:bidi w:val="0"/>
        <w:spacing w:before="120" w:beforeAutospacing="off" w:after="0" w:afterAutospacing="off"/>
        <w:ind w:left="1134" w:right="0"/>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tbl>
      <w:tblPr>
        <w:tblStyle w:val="Grigliatabella"/>
        <w:bidiVisual w:val="0"/>
        <w:tblW w:w="0" w:type="auto"/>
        <w:tblLayout w:type="fixed"/>
        <w:tblLook w:val="06A0" w:firstRow="1" w:lastRow="0" w:firstColumn="1" w:lastColumn="0" w:noHBand="1" w:noVBand="1"/>
      </w:tblPr>
      <w:tblGrid>
        <w:gridCol w:w="2637"/>
        <w:gridCol w:w="2914"/>
        <w:gridCol w:w="2001"/>
      </w:tblGrid>
      <w:tr w:rsidR="3D53321E" w:rsidTr="3D53321E" w14:paraId="2CAEFA9E">
        <w:trPr>
          <w:trHeight w:val="300"/>
        </w:trPr>
        <w:tc>
          <w:tcPr>
            <w:tcW w:w="2637" w:type="dxa"/>
            <w:tcBorders>
              <w:top w:val="single" w:sz="8"/>
              <w:left w:val="single" w:sz="8"/>
              <w:bottom w:val="single" w:sz="8"/>
              <w:right w:val="single" w:sz="8"/>
            </w:tcBorders>
            <w:shd w:val="clear" w:color="auto" w:fill="948A54" w:themeFill="background2" w:themeFillShade="80"/>
            <w:tcMar>
              <w:left w:w="108" w:type="dxa"/>
              <w:right w:w="108" w:type="dxa"/>
            </w:tcMar>
            <w:vAlign w:val="center"/>
          </w:tcPr>
          <w:p w:rsidR="3D53321E" w:rsidP="3D53321E" w:rsidRDefault="3D53321E" w14:paraId="109EF7BF" w14:textId="079E1F1B">
            <w:pPr>
              <w:bidi w:val="0"/>
              <w:spacing w:before="0" w:beforeAutospacing="off" w:after="0" w:afterAutospacing="off"/>
              <w:ind w:left="240" w:right="0"/>
            </w:pPr>
            <w:r w:rsidRPr="3D53321E" w:rsidR="3D53321E">
              <w:rPr>
                <w:rFonts w:ascii="Times New Roman" w:hAnsi="Times New Roman" w:eastAsia="Times New Roman" w:cs="Times New Roman"/>
                <w:color w:val="FFFFFF" w:themeColor="background1" w:themeTint="FF" w:themeShade="FF"/>
                <w:sz w:val="18"/>
                <w:szCs w:val="18"/>
              </w:rPr>
              <w:t>Numero minimo di giornate di riunione (in presenza) per biennio</w:t>
            </w:r>
          </w:p>
        </w:tc>
        <w:tc>
          <w:tcPr>
            <w:tcW w:w="2914" w:type="dxa"/>
            <w:tcBorders>
              <w:top w:val="single" w:sz="8"/>
              <w:left w:val="single" w:sz="8"/>
              <w:bottom w:val="single" w:sz="8"/>
              <w:right w:val="single" w:sz="8"/>
            </w:tcBorders>
            <w:shd w:val="clear" w:color="auto" w:fill="948A54" w:themeFill="background2" w:themeFillShade="80"/>
            <w:tcMar>
              <w:left w:w="108" w:type="dxa"/>
              <w:right w:w="108" w:type="dxa"/>
            </w:tcMar>
            <w:vAlign w:val="center"/>
          </w:tcPr>
          <w:p w:rsidR="3D53321E" w:rsidP="3D53321E" w:rsidRDefault="3D53321E" w14:paraId="26343F51" w14:textId="1F52BB6E">
            <w:pPr>
              <w:bidi w:val="0"/>
              <w:spacing w:before="0" w:beforeAutospacing="off" w:after="0" w:afterAutospacing="off"/>
              <w:jc w:val="center"/>
            </w:pPr>
            <w:r w:rsidRPr="3D53321E" w:rsidR="3D53321E">
              <w:rPr>
                <w:rFonts w:ascii="Times New Roman" w:hAnsi="Times New Roman" w:eastAsia="Times New Roman" w:cs="Times New Roman"/>
                <w:color w:val="FFFFFF" w:themeColor="background1" w:themeTint="FF" w:themeShade="FF"/>
                <w:sz w:val="18"/>
                <w:szCs w:val="18"/>
              </w:rPr>
              <w:t>Costo minimo giornaliero per assicurare l’interpretariato</w:t>
            </w:r>
          </w:p>
        </w:tc>
        <w:tc>
          <w:tcPr>
            <w:tcW w:w="2001" w:type="dxa"/>
            <w:tcBorders>
              <w:top w:val="single" w:sz="8"/>
              <w:left w:val="single" w:sz="8"/>
              <w:bottom w:val="single" w:sz="8"/>
              <w:right w:val="single" w:sz="8"/>
            </w:tcBorders>
            <w:shd w:val="clear" w:color="auto" w:fill="948A54" w:themeFill="background2" w:themeFillShade="80"/>
            <w:tcMar>
              <w:left w:w="108" w:type="dxa"/>
              <w:right w:w="108" w:type="dxa"/>
            </w:tcMar>
            <w:vAlign w:val="center"/>
          </w:tcPr>
          <w:p w:rsidR="3D53321E" w:rsidP="3D53321E" w:rsidRDefault="3D53321E" w14:paraId="6F8CE494" w14:textId="4E7F6722">
            <w:pPr>
              <w:bidi w:val="0"/>
              <w:spacing w:before="0" w:beforeAutospacing="off" w:after="0" w:afterAutospacing="off"/>
              <w:jc w:val="center"/>
            </w:pPr>
            <w:r w:rsidRPr="3D53321E" w:rsidR="3D53321E">
              <w:rPr>
                <w:rFonts w:ascii="Times New Roman" w:hAnsi="Times New Roman" w:eastAsia="Times New Roman" w:cs="Times New Roman"/>
                <w:color w:val="FFFFFF" w:themeColor="background1" w:themeTint="FF" w:themeShade="FF"/>
                <w:sz w:val="18"/>
                <w:szCs w:val="18"/>
              </w:rPr>
              <w:t>Costo totale</w:t>
            </w:r>
          </w:p>
        </w:tc>
      </w:tr>
      <w:tr w:rsidR="3D53321E" w:rsidTr="3D53321E" w14:paraId="6D11B2F6">
        <w:trPr>
          <w:trHeight w:val="390"/>
        </w:trPr>
        <w:tc>
          <w:tcPr>
            <w:tcW w:w="2637" w:type="dxa"/>
            <w:tcBorders>
              <w:top w:val="single" w:sz="8"/>
              <w:left w:val="single" w:sz="8"/>
              <w:bottom w:val="single" w:sz="8"/>
              <w:right w:val="single" w:sz="8"/>
            </w:tcBorders>
            <w:tcMar>
              <w:left w:w="108" w:type="dxa"/>
              <w:right w:w="108" w:type="dxa"/>
            </w:tcMar>
            <w:vAlign w:val="center"/>
          </w:tcPr>
          <w:p w:rsidR="3D53321E" w:rsidP="3D53321E" w:rsidRDefault="3D53321E" w14:paraId="4CA9F29C" w14:textId="1B18E3F3">
            <w:pPr>
              <w:bidi w:val="0"/>
              <w:spacing w:before="0" w:beforeAutospacing="off" w:after="0" w:afterAutospacing="off"/>
              <w:jc w:val="center"/>
            </w:pPr>
            <w:r w:rsidRPr="3D53321E" w:rsidR="3D53321E">
              <w:rPr>
                <w:rFonts w:ascii="Times New Roman" w:hAnsi="Times New Roman" w:eastAsia="Times New Roman" w:cs="Times New Roman"/>
                <w:sz w:val="18"/>
                <w:szCs w:val="18"/>
              </w:rPr>
              <w:t>3</w:t>
            </w:r>
          </w:p>
        </w:tc>
        <w:tc>
          <w:tcPr>
            <w:tcW w:w="2914" w:type="dxa"/>
            <w:tcBorders>
              <w:top w:val="single" w:sz="8"/>
              <w:left w:val="single" w:sz="8"/>
              <w:bottom w:val="single" w:sz="8"/>
              <w:right w:val="single" w:sz="8"/>
            </w:tcBorders>
            <w:tcMar>
              <w:left w:w="108" w:type="dxa"/>
              <w:right w:w="108" w:type="dxa"/>
            </w:tcMar>
            <w:vAlign w:val="center"/>
          </w:tcPr>
          <w:p w:rsidR="3D53321E" w:rsidP="3D53321E" w:rsidRDefault="3D53321E" w14:paraId="2DB07693" w14:textId="210D2F75">
            <w:pPr>
              <w:bidi w:val="0"/>
              <w:spacing w:before="0" w:beforeAutospacing="off" w:after="0" w:afterAutospacing="off"/>
              <w:jc w:val="center"/>
            </w:pPr>
            <w:r w:rsidRPr="3D53321E" w:rsidR="3D53321E">
              <w:rPr>
                <w:rFonts w:ascii="Times New Roman" w:hAnsi="Times New Roman" w:eastAsia="Times New Roman" w:cs="Times New Roman"/>
                <w:sz w:val="18"/>
                <w:szCs w:val="18"/>
              </w:rPr>
              <w:t>€ 2.000,00 (interpreti)</w:t>
            </w:r>
          </w:p>
          <w:p w:rsidR="3D53321E" w:rsidP="3D53321E" w:rsidRDefault="3D53321E" w14:paraId="2FD17347" w14:textId="5C15A490">
            <w:pPr>
              <w:bidi w:val="0"/>
              <w:spacing w:before="0" w:beforeAutospacing="off" w:after="0" w:afterAutospacing="off"/>
              <w:jc w:val="center"/>
            </w:pPr>
            <w:r w:rsidRPr="3D53321E" w:rsidR="3D53321E">
              <w:rPr>
                <w:rFonts w:ascii="Times New Roman" w:hAnsi="Times New Roman" w:eastAsia="Times New Roman" w:cs="Times New Roman"/>
                <w:sz w:val="18"/>
                <w:szCs w:val="18"/>
              </w:rPr>
              <w:t>€ 5.000,00 (assistenza tecnica)</w:t>
            </w:r>
          </w:p>
        </w:tc>
        <w:tc>
          <w:tcPr>
            <w:tcW w:w="2001" w:type="dxa"/>
            <w:tcBorders>
              <w:top w:val="single" w:sz="8"/>
              <w:left w:val="single" w:sz="8"/>
              <w:bottom w:val="single" w:sz="8"/>
              <w:right w:val="single" w:sz="8"/>
            </w:tcBorders>
            <w:tcMar>
              <w:left w:w="108" w:type="dxa"/>
              <w:right w:w="108" w:type="dxa"/>
            </w:tcMar>
            <w:vAlign w:val="center"/>
          </w:tcPr>
          <w:p w:rsidR="3D53321E" w:rsidP="3D53321E" w:rsidRDefault="3D53321E" w14:paraId="7DE244AC" w14:textId="375E13BA">
            <w:pPr>
              <w:bidi w:val="0"/>
              <w:spacing w:before="0" w:beforeAutospacing="off" w:after="0" w:afterAutospacing="off"/>
              <w:jc w:val="center"/>
            </w:pPr>
            <w:r w:rsidRPr="3D53321E" w:rsidR="3D53321E">
              <w:rPr>
                <w:rFonts w:ascii="Times New Roman" w:hAnsi="Times New Roman" w:eastAsia="Times New Roman" w:cs="Times New Roman"/>
                <w:sz w:val="18"/>
                <w:szCs w:val="18"/>
              </w:rPr>
              <w:t>€ 21.000,00</w:t>
            </w:r>
          </w:p>
        </w:tc>
      </w:tr>
    </w:tbl>
    <w:p w:rsidR="5F24DCA9" w:rsidP="3D53321E" w:rsidRDefault="5F24DCA9" w14:paraId="5AABE1D8" w14:textId="433AC21C">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5F24DCA9" w:rsidP="3D53321E" w:rsidRDefault="5F24DCA9" w14:paraId="4A87B956" w14:textId="698647C8">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Queste spese includono:</w:t>
      </w:r>
    </w:p>
    <w:p w:rsidR="5F24DCA9" w:rsidP="3D53321E" w:rsidRDefault="5F24DCA9" w14:paraId="466DD675" w14:textId="16A5531D">
      <w:pPr>
        <w:pStyle w:val="Paragrafoelenco"/>
        <w:numPr>
          <w:ilvl w:val="0"/>
          <w:numId w:val="50"/>
        </w:numPr>
        <w:bidi w:val="0"/>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5F24DCA9">
        <w:rPr>
          <w:rFonts w:ascii="Times New Roman" w:hAnsi="Times New Roman" w:eastAsia="Times New Roman" w:cs="Times New Roman"/>
          <w:noProof w:val="0"/>
          <w:sz w:val="22"/>
          <w:szCs w:val="22"/>
          <w:lang w:val="it-IT"/>
        </w:rPr>
        <w:t>i costi di installazione/disinstallazione e di affitto giornaliero del materiale (cabina di traduzione o valigia, sistema di registrazione per la Riunione ordinaria delle Parti (caschi, microfoni, ecc.) e/o di utilizzo di una piattaforma di riunione virtuale;</w:t>
      </w:r>
    </w:p>
    <w:p w:rsidR="5F24DCA9" w:rsidP="3D53321E" w:rsidRDefault="5F24DCA9" w14:paraId="3C4A685C" w14:textId="364DE096">
      <w:pPr>
        <w:pStyle w:val="Paragrafoelenco"/>
        <w:numPr>
          <w:ilvl w:val="0"/>
          <w:numId w:val="50"/>
        </w:numPr>
        <w:bidi w:val="0"/>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5F24DCA9">
        <w:rPr>
          <w:rFonts w:ascii="Times New Roman" w:hAnsi="Times New Roman" w:eastAsia="Times New Roman" w:cs="Times New Roman"/>
          <w:noProof w:val="0"/>
          <w:sz w:val="22"/>
          <w:szCs w:val="22"/>
          <w:lang w:val="it-IT"/>
        </w:rPr>
        <w:t>l’assistenza tecnica nel corso della riunione;</w:t>
      </w:r>
    </w:p>
    <w:p w:rsidR="5F24DCA9" w:rsidP="3D53321E" w:rsidRDefault="5F24DCA9" w14:paraId="37123AD3" w14:textId="1C428755">
      <w:pPr>
        <w:pStyle w:val="Paragrafoelenco"/>
        <w:numPr>
          <w:ilvl w:val="0"/>
          <w:numId w:val="50"/>
        </w:numPr>
        <w:bidi w:val="0"/>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5F24DCA9">
        <w:rPr>
          <w:rFonts w:ascii="Times New Roman" w:hAnsi="Times New Roman" w:eastAsia="Times New Roman" w:cs="Times New Roman"/>
          <w:noProof w:val="0"/>
          <w:sz w:val="22"/>
          <w:szCs w:val="22"/>
          <w:lang w:val="it-IT"/>
        </w:rPr>
        <w:t>i costi giornalieri degli interpreti.</w:t>
      </w:r>
    </w:p>
    <w:p w:rsidR="5F24DCA9" w:rsidP="3D53321E" w:rsidRDefault="5F24DCA9" w14:paraId="5DF3B9F2" w14:textId="37937DA9">
      <w:pPr>
        <w:bidi w:val="0"/>
        <w:spacing w:before="120" w:beforeAutospacing="off" w:after="0" w:afterAutospacing="off"/>
        <w:ind w:left="720" w:right="0"/>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5F24DCA9" w:rsidP="3D53321E" w:rsidRDefault="5F24DCA9" w14:paraId="50C58810" w14:textId="7318D63A">
      <w:pPr>
        <w:bidi w:val="0"/>
        <w:spacing w:before="120" w:beforeAutospacing="off" w:after="0" w:afterAutospacing="off"/>
        <w:jc w:val="both"/>
      </w:pPr>
      <w:r w:rsidRPr="3D53321E" w:rsidR="5F24DCA9">
        <w:rPr>
          <w:rFonts w:ascii="Times New Roman" w:hAnsi="Times New Roman" w:eastAsia="Times New Roman" w:cs="Times New Roman"/>
          <w:b w:val="0"/>
          <w:bCs w:val="0"/>
          <w:i w:val="1"/>
          <w:iCs w:val="1"/>
          <w:smallCaps w:val="1"/>
          <w:strike w:val="0"/>
          <w:dstrike w:val="0"/>
          <w:noProof w:val="0"/>
          <w:color w:val="000000" w:themeColor="text1" w:themeTint="FF" w:themeShade="FF"/>
          <w:sz w:val="22"/>
          <w:szCs w:val="22"/>
          <w:u w:val="single"/>
          <w:lang w:val="it-IT"/>
        </w:rPr>
        <w:t>5.3 Spese di riunione (D143)</w:t>
      </w:r>
    </w:p>
    <w:p w:rsidR="5F24DCA9" w:rsidP="3D53321E" w:rsidRDefault="5F24DCA9" w14:paraId="0313CE32" w14:textId="3E72DD63">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Le spese di riunione sono calcolate sulla base del numero di partecipanti (30 persone per un CST e 40 persone per una RdP) e del numero dei giorni di riunione (una giornata di riunione nel 2026 e cinque giornate di riunione nel 2027) e includono:</w:t>
      </w:r>
    </w:p>
    <w:p w:rsidR="5F24DCA9" w:rsidP="3D53321E" w:rsidRDefault="5F24DCA9" w14:paraId="1DA11EF2" w14:textId="72FB9A7E">
      <w:pPr>
        <w:pStyle w:val="Paragrafoelenco"/>
        <w:numPr>
          <w:ilvl w:val="0"/>
          <w:numId w:val="50"/>
        </w:numPr>
        <w:bidi w:val="0"/>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5F24DCA9">
        <w:rPr>
          <w:rFonts w:ascii="Times New Roman" w:hAnsi="Times New Roman" w:eastAsia="Times New Roman" w:cs="Times New Roman"/>
          <w:noProof w:val="0"/>
          <w:sz w:val="22"/>
          <w:szCs w:val="22"/>
          <w:lang w:val="it-IT"/>
        </w:rPr>
        <w:t>pause pranzo e pause caffè;</w:t>
      </w:r>
    </w:p>
    <w:p w:rsidR="5F24DCA9" w:rsidP="3D53321E" w:rsidRDefault="5F24DCA9" w14:paraId="1A14AF91" w14:textId="2E85429A">
      <w:pPr>
        <w:pStyle w:val="Paragrafoelenco"/>
        <w:numPr>
          <w:ilvl w:val="0"/>
          <w:numId w:val="50"/>
        </w:numPr>
        <w:bidi w:val="0"/>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5F24DCA9">
        <w:rPr>
          <w:rFonts w:ascii="Times New Roman" w:hAnsi="Times New Roman" w:eastAsia="Times New Roman" w:cs="Times New Roman"/>
          <w:noProof w:val="0"/>
          <w:sz w:val="22"/>
          <w:szCs w:val="22"/>
          <w:lang w:val="it-IT"/>
        </w:rPr>
        <w:t>badges e materiale di riunione (penne, carta, ecc.);</w:t>
      </w:r>
    </w:p>
    <w:p w:rsidR="5F24DCA9" w:rsidP="3D53321E" w:rsidRDefault="5F24DCA9" w14:paraId="47DCB08F" w14:textId="6B123DF8">
      <w:pPr>
        <w:pStyle w:val="Paragrafoelenco"/>
        <w:numPr>
          <w:ilvl w:val="0"/>
          <w:numId w:val="50"/>
        </w:numPr>
        <w:bidi w:val="0"/>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5F24DCA9">
        <w:rPr>
          <w:rFonts w:ascii="Times New Roman" w:hAnsi="Times New Roman" w:eastAsia="Times New Roman" w:cs="Times New Roman"/>
          <w:noProof w:val="0"/>
          <w:sz w:val="22"/>
          <w:szCs w:val="22"/>
          <w:lang w:val="it-IT"/>
        </w:rPr>
        <w:t>affitti di materiale (schermo, proiettore, wi-fi, ecc.);</w:t>
      </w:r>
    </w:p>
    <w:p w:rsidR="5F24DCA9" w:rsidP="3D53321E" w:rsidRDefault="5F24DCA9" w14:paraId="7066CEBF" w14:textId="66F3217C">
      <w:pPr>
        <w:pStyle w:val="Paragrafoelenco"/>
        <w:numPr>
          <w:ilvl w:val="0"/>
          <w:numId w:val="50"/>
        </w:numPr>
        <w:bidi w:val="0"/>
        <w:spacing w:before="0" w:beforeAutospacing="off" w:after="0" w:afterAutospacing="off"/>
        <w:ind w:left="720" w:right="0"/>
        <w:jc w:val="both"/>
        <w:rPr>
          <w:rFonts w:ascii="Times New Roman" w:hAnsi="Times New Roman" w:eastAsia="Times New Roman" w:cs="Times New Roman"/>
          <w:noProof w:val="0"/>
          <w:sz w:val="22"/>
          <w:szCs w:val="22"/>
          <w:lang w:val="it-IT"/>
        </w:rPr>
      </w:pPr>
      <w:r w:rsidRPr="3D53321E" w:rsidR="5F24DCA9">
        <w:rPr>
          <w:rFonts w:ascii="Times New Roman" w:hAnsi="Times New Roman" w:eastAsia="Times New Roman" w:cs="Times New Roman"/>
          <w:noProof w:val="0"/>
          <w:sz w:val="22"/>
          <w:szCs w:val="22"/>
          <w:lang w:val="it-IT"/>
        </w:rPr>
        <w:t xml:space="preserve">spese di missione delle Presidenze entranti (non rappresentando una Parte): nel limite di € 250 a persona al giorno (spesa forfettaria), dietro presentazione delle relative fatture. </w:t>
      </w:r>
    </w:p>
    <w:p w:rsidR="5F24DCA9" w:rsidP="3D53321E" w:rsidRDefault="5F24DCA9" w14:paraId="09D45D80" w14:textId="667BA764">
      <w:pPr>
        <w:bidi w:val="0"/>
        <w:spacing w:before="120" w:beforeAutospacing="off" w:after="0" w:afterAutospacing="off"/>
        <w:ind w:left="720" w:right="0"/>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5F24DCA9" w:rsidP="3D53321E" w:rsidRDefault="5F24DCA9" w14:paraId="6631031C" w14:textId="5A990FA6">
      <w:pPr>
        <w:bidi w:val="0"/>
        <w:spacing w:before="120" w:beforeAutospacing="off" w:after="0" w:afterAutospacing="off"/>
        <w:jc w:val="both"/>
      </w:pPr>
      <w:r w:rsidRPr="3D53321E" w:rsidR="5F24DCA9">
        <w:rPr>
          <w:rFonts w:ascii="Times New Roman" w:hAnsi="Times New Roman" w:eastAsia="Times New Roman" w:cs="Times New Roman"/>
          <w:b w:val="0"/>
          <w:bCs w:val="0"/>
          <w:i w:val="1"/>
          <w:iCs w:val="1"/>
          <w:caps w:val="0"/>
          <w:smallCaps w:val="0"/>
          <w:strike w:val="0"/>
          <w:dstrike w:val="0"/>
          <w:noProof w:val="0"/>
          <w:color w:val="000000" w:themeColor="text1" w:themeTint="FF" w:themeShade="FF"/>
          <w:sz w:val="22"/>
          <w:szCs w:val="22"/>
          <w:u w:val="none"/>
          <w:lang w:val="it-IT"/>
        </w:rPr>
        <w:t>6. Rappresentanza (D15)</w:t>
      </w:r>
    </w:p>
    <w:p w:rsidR="5F24DCA9" w:rsidP="3D53321E" w:rsidRDefault="5F24DCA9" w14:paraId="3F777F7B" w14:textId="6D719506">
      <w:pPr>
        <w:bidi w:val="0"/>
        <w:spacing w:before="120" w:beforeAutospacing="off" w:after="0" w:afterAutospacing="off"/>
        <w:jc w:val="both"/>
      </w:pPr>
      <w:r w:rsidRPr="3D53321E" w:rsidR="5F24DCA9">
        <w:rPr>
          <w:rFonts w:ascii="Times New Roman" w:hAnsi="Times New Roman" w:eastAsia="Times New Roman" w:cs="Times New Roman"/>
          <w:b w:val="0"/>
          <w:bCs w:val="0"/>
          <w:i w:val="1"/>
          <w:iCs w:val="1"/>
          <w:smallCaps w:val="1"/>
          <w:strike w:val="0"/>
          <w:dstrike w:val="0"/>
          <w:noProof w:val="0"/>
          <w:color w:val="000000" w:themeColor="text1" w:themeTint="FF" w:themeShade="FF"/>
          <w:sz w:val="22"/>
          <w:szCs w:val="22"/>
          <w:u w:val="single"/>
          <w:lang w:val="it-IT"/>
        </w:rPr>
        <w:t>6.1 Missioni nazionali e internazionali (D151)</w:t>
      </w:r>
    </w:p>
    <w:p w:rsidR="5F24DCA9" w:rsidP="3D53321E" w:rsidRDefault="5F24DCA9" w14:paraId="490B374E" w14:textId="307F9503">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Le spese di missione si elevano a € 6.500,00 all’anno per il personale del Segretariato permanente nel suo insieme per le missioni nazionali e internazionali e nell’ambito del mandato conferito dalle Parti. </w:t>
      </w:r>
    </w:p>
    <w:p w:rsidR="5F24DCA9" w:rsidP="3D53321E" w:rsidRDefault="5F24DCA9" w14:paraId="10092522" w14:textId="7C3931E8">
      <w:pPr>
        <w:bidi w:val="0"/>
        <w:spacing w:before="120" w:beforeAutospacing="off" w:after="0" w:afterAutospacing="off"/>
        <w:jc w:val="both"/>
      </w:pPr>
      <w:r w:rsidRPr="3D53321E" w:rsidR="5F24DCA9">
        <w:rPr>
          <w:rFonts w:ascii="Times New Roman" w:hAnsi="Times New Roman" w:eastAsia="Times New Roman" w:cs="Times New Roman"/>
          <w:b w:val="0"/>
          <w:bCs w:val="0"/>
          <w:i w:val="1"/>
          <w:iCs w:val="1"/>
          <w:smallCaps w:val="1"/>
          <w:strike w:val="0"/>
          <w:dstrike w:val="0"/>
          <w:noProof w:val="0"/>
          <w:color w:val="000000" w:themeColor="text1" w:themeTint="FF" w:themeShade="FF"/>
          <w:sz w:val="22"/>
          <w:szCs w:val="22"/>
          <w:u w:val="single"/>
          <w:lang w:val="it-IT"/>
        </w:rPr>
        <w:t>6.2 Iscrizioni a seminari (D152)</w:t>
      </w:r>
    </w:p>
    <w:p w:rsidR="5F24DCA9" w:rsidP="3D53321E" w:rsidRDefault="5F24DCA9" w14:paraId="46497834" w14:textId="29EB1443">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L’importo delle spese di iscrizione a seminari ammonta a € 2.000,00 e corrisponde al costo medio di iscrizione a seminari e congressi. </w:t>
      </w:r>
    </w:p>
    <w:p w:rsidR="5F24DCA9" w:rsidP="3D53321E" w:rsidRDefault="5F24DCA9" w14:paraId="1CCEB4E5" w14:textId="012D3313">
      <w:pPr>
        <w:bidi w:val="0"/>
        <w:spacing w:before="120" w:beforeAutospacing="off" w:after="0" w:afterAutospacing="off"/>
        <w:jc w:val="both"/>
      </w:pPr>
      <w:r w:rsidRPr="3D53321E" w:rsidR="5F24DCA9">
        <w:rPr>
          <w:rFonts w:ascii="Times New Roman" w:hAnsi="Times New Roman" w:eastAsia="Times New Roman" w:cs="Times New Roman"/>
          <w:b w:val="0"/>
          <w:bCs w:val="0"/>
          <w:i w:val="1"/>
          <w:iCs w:val="1"/>
          <w:smallCaps w:val="1"/>
          <w:strike w:val="0"/>
          <w:dstrike w:val="0"/>
          <w:noProof w:val="0"/>
          <w:color w:val="000000" w:themeColor="text1" w:themeTint="FF" w:themeShade="FF"/>
          <w:sz w:val="22"/>
          <w:szCs w:val="22"/>
          <w:u w:val="single"/>
          <w:lang w:val="it-IT"/>
        </w:rPr>
        <w:t>6.3 Spese di rappresentanza (D153)</w:t>
      </w:r>
    </w:p>
    <w:p w:rsidR="5F24DCA9" w:rsidP="3D53321E" w:rsidRDefault="5F24DCA9" w14:paraId="044B021A" w14:textId="076574A6">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L’importo delle spese di rappresentanza e ricevimento ammonta a € 3.000,00 per il biennio e corrisponde a importi di spese dettati da eventuali ricevimenti. </w:t>
      </w:r>
    </w:p>
    <w:p w:rsidR="5F24DCA9" w:rsidP="3D53321E" w:rsidRDefault="5F24DCA9" w14:paraId="2898E4E1" w14:textId="4E259C62">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5F24DCA9" w:rsidP="3D53321E" w:rsidRDefault="5F24DCA9" w14:paraId="6437A63F" w14:textId="297D4C68">
      <w:pPr>
        <w:bidi w:val="0"/>
        <w:spacing w:before="120" w:beforeAutospacing="off" w:after="0" w:afterAutospacing="off"/>
        <w:jc w:val="both"/>
      </w:pPr>
      <w:r w:rsidRPr="3D53321E" w:rsidR="5F24DCA9">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Saldo presunto del biennio 2024-2025</w:t>
      </w:r>
    </w:p>
    <w:p w:rsidR="5F24DCA9" w:rsidP="3D53321E" w:rsidRDefault="5F24DCA9" w14:paraId="53EE84F5" w14:textId="54BBA59A">
      <w:pPr>
        <w:bidi w:val="0"/>
        <w:spacing w:before="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Il ‘</w:t>
      </w:r>
      <w:r w:rsidRPr="3D53321E" w:rsidR="5F24DCA9">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saldo presunto</w:t>
      </w: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w:t>
      </w:r>
      <w:r w:rsidRPr="3D53321E" w:rsidR="5F24DCA9">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 xml:space="preserve"> </w:t>
      </w: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(o</w:t>
      </w:r>
      <w:r w:rsidRPr="3D53321E" w:rsidR="5F24DCA9">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 xml:space="preserve"> ‘residui straordinari</w:t>
      </w: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w:t>
      </w:r>
      <w:r w:rsidRPr="3D53321E" w:rsidR="5F24DCA9">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 xml:space="preserve"> </w:t>
      </w: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del biennio precedente al 31/12/2025 (</w:t>
      </w:r>
      <w:r w:rsidRPr="3D53321E" w:rsidR="5F24DCA9">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€ 127.637,55</w:t>
      </w: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corrisponde all’ammontare dei depositi (€ 97.000,00) e dei residui ordinari (€ 30.637,55) </w:t>
      </w:r>
    </w:p>
    <w:p w:rsidR="5F24DCA9" w:rsidP="3D53321E" w:rsidRDefault="5F24DCA9" w14:paraId="261D0268" w14:textId="1DC93C44">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5F24DCA9" w:rsidP="3D53321E" w:rsidRDefault="5F24DCA9" w14:paraId="72D31ADB" w14:textId="6D020472">
      <w:pPr>
        <w:bidi w:val="0"/>
        <w:spacing w:before="120" w:beforeAutospacing="off" w:after="0" w:afterAutospacing="off"/>
        <w:jc w:val="both"/>
      </w:pPr>
      <w:r w:rsidRPr="3D53321E" w:rsidR="5F24DCA9">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2"/>
          <w:szCs w:val="22"/>
          <w:u w:val="none"/>
          <w:lang w:val="it-IT"/>
        </w:rPr>
        <w:t>Fondo volontario Pelagos</w:t>
      </w:r>
    </w:p>
    <w:p w:rsidR="5F24DCA9" w:rsidP="3D53321E" w:rsidRDefault="5F24DCA9" w14:paraId="5BCB6273" w14:textId="0935E3C5">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Le donazioni nonché i contributi volontari ricevuti tra il 2021 e il 2025 sono stati integralmente impegnati, così come previsto, per lo svolgimento delle attività del Programma di lavoro 2024-2025 e saranno verosimilmente spesi entro il 31 dicembre 2025. Eventuali residui derivanti da risparmi dallo svolgimento delle attività del Programma di Lavoro 2024-2025, saranno destinati alla copertura di alcune attività previste nel Programma di Lavoro 2026-2027 in accordo con le priorità stabilite dalle Parti.</w:t>
      </w:r>
    </w:p>
    <w:p w:rsidR="5F24DCA9" w:rsidP="3D53321E" w:rsidRDefault="5F24DCA9" w14:paraId="404ABCA6" w14:textId="7FABF2B4">
      <w:pPr>
        <w:bidi w:val="0"/>
        <w:spacing w:before="120" w:beforeAutospacing="off" w:after="0" w:afterAutospacing="off"/>
        <w:jc w:val="both"/>
      </w:pPr>
      <w:r w:rsidRPr="3D53321E" w:rsidR="5F24DC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t xml:space="preserve"> </w:t>
      </w:r>
    </w:p>
    <w:p w:rsidR="5F24DCA9" w:rsidP="3D53321E" w:rsidRDefault="5F24DCA9" w14:paraId="7AF07707" w14:textId="1A67E25E">
      <w:pPr>
        <w:bidi w:val="0"/>
        <w:spacing w:before="120" w:beforeAutospacing="off" w:after="120" w:afterAutospacing="off"/>
        <w:jc w:val="center"/>
      </w:pPr>
      <w:r w:rsidRPr="3D53321E" w:rsidR="5F24DCA9">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0"/>
          <w:szCs w:val="20"/>
          <w:u w:val="none"/>
          <w:lang w:val="it-IT"/>
        </w:rPr>
        <w:t xml:space="preserve">Tabella 1: Bilancio di previsione per il biennio 2026-2027 </w:t>
      </w:r>
    </w:p>
    <w:p w:rsidR="5F24DCA9" w:rsidP="3D53321E" w:rsidRDefault="5F24DCA9" w14:paraId="45A5AC04" w14:textId="4A09A16A">
      <w:pPr>
        <w:bidi w:val="0"/>
        <w:spacing w:before="120" w:beforeAutospacing="off" w:after="120" w:afterAutospacing="off"/>
        <w:jc w:val="center"/>
      </w:pPr>
      <w:r w:rsidRPr="3D53321E" w:rsidR="5F24DCA9">
        <w:rPr>
          <w:rFonts w:ascii="Times New Roman" w:hAnsi="Times New Roman" w:eastAsia="Times New Roman" w:cs="Times New Roman"/>
          <w:b w:val="1"/>
          <w:bCs w:val="1"/>
          <w:i w:val="0"/>
          <w:iCs w:val="0"/>
          <w:caps w:val="1"/>
          <w:strike w:val="0"/>
          <w:dstrike w:val="0"/>
          <w:noProof w:val="0"/>
          <w:color w:val="000000" w:themeColor="text1" w:themeTint="FF" w:themeShade="FF"/>
          <w:sz w:val="20"/>
          <w:szCs w:val="20"/>
          <w:u w:val="none"/>
          <w:lang w:val="it-IT"/>
        </w:rPr>
        <w:t xml:space="preserve"> </w:t>
      </w:r>
    </w:p>
    <w:tbl>
      <w:tblPr>
        <w:tblStyle w:val="Tabellanormale"/>
        <w:bidiVisual w:val="0"/>
        <w:tblW w:w="0" w:type="auto"/>
        <w:tblLayout w:type="fixed"/>
        <w:tblLook w:val="06A0" w:firstRow="1" w:lastRow="0" w:firstColumn="1" w:lastColumn="0" w:noHBand="1" w:noVBand="1"/>
      </w:tblPr>
      <w:tblGrid>
        <w:gridCol w:w="889"/>
        <w:gridCol w:w="3003"/>
        <w:gridCol w:w="1878"/>
        <w:gridCol w:w="1779"/>
      </w:tblGrid>
      <w:tr w:rsidR="3D53321E" w:rsidTr="3D53321E" w14:paraId="4BD743F6">
        <w:trPr>
          <w:trHeight w:val="300"/>
        </w:trPr>
        <w:tc>
          <w:tcPr>
            <w:tcW w:w="889" w:type="dxa"/>
            <w:tcMar>
              <w:left w:w="70" w:type="dxa"/>
              <w:right w:w="70" w:type="dxa"/>
            </w:tcMar>
            <w:vAlign w:val="center"/>
          </w:tcPr>
          <w:p w:rsidR="3D53321E" w:rsidRDefault="3D53321E" w14:paraId="1E9C6252" w14:textId="3AF948D6"/>
        </w:tc>
        <w:tc>
          <w:tcPr>
            <w:tcW w:w="3003" w:type="dxa"/>
            <w:tcMar>
              <w:left w:w="70" w:type="dxa"/>
              <w:right w:w="70" w:type="dxa"/>
            </w:tcMar>
            <w:vAlign w:val="center"/>
          </w:tcPr>
          <w:p w:rsidR="3D53321E" w:rsidRDefault="3D53321E" w14:paraId="47186D5E" w14:textId="1ED623AE"/>
        </w:tc>
        <w:tc>
          <w:tcPr>
            <w:tcW w:w="1878" w:type="dxa"/>
            <w:tcBorders>
              <w:top w:val="single" w:sz="8"/>
              <w:left w:val="single" w:sz="8"/>
              <w:bottom w:val="single" w:sz="8"/>
              <w:right w:val="single" w:sz="8"/>
            </w:tcBorders>
            <w:shd w:val="clear" w:color="auto" w:fill="D9D9D9" w:themeFill="background1" w:themeFillShade="D9"/>
            <w:tcMar>
              <w:left w:w="70" w:type="dxa"/>
              <w:right w:w="70" w:type="dxa"/>
            </w:tcMar>
            <w:vAlign w:val="center"/>
          </w:tcPr>
          <w:p w:rsidR="3D53321E" w:rsidP="3D53321E" w:rsidRDefault="3D53321E" w14:paraId="43E7C20B" w14:textId="18B513EF">
            <w:pPr>
              <w:bidi w:val="0"/>
              <w:spacing w:before="0" w:beforeAutospacing="off" w:after="0" w:afterAutospacing="off"/>
              <w:jc w:val="center"/>
            </w:pPr>
            <w:r w:rsidRPr="3D53321E" w:rsidR="3D53321E">
              <w:rPr>
                <w:rFonts w:ascii="Times New Roman" w:hAnsi="Times New Roman" w:eastAsia="Times New Roman" w:cs="Times New Roman"/>
                <w:b w:val="1"/>
                <w:bCs w:val="1"/>
                <w:color w:val="000000" w:themeColor="text1" w:themeTint="FF" w:themeShade="FF"/>
                <w:sz w:val="16"/>
                <w:szCs w:val="16"/>
              </w:rPr>
              <w:t>2026</w:t>
            </w:r>
          </w:p>
        </w:tc>
        <w:tc>
          <w:tcPr>
            <w:tcW w:w="1779" w:type="dxa"/>
            <w:tcBorders>
              <w:top w:val="single" w:sz="8"/>
              <w:left w:val="single" w:sz="8"/>
              <w:bottom w:val="single" w:sz="8"/>
              <w:right w:val="single" w:sz="8"/>
            </w:tcBorders>
            <w:shd w:val="clear" w:color="auto" w:fill="D9D9D9" w:themeFill="background1" w:themeFillShade="D9"/>
            <w:tcMar>
              <w:left w:w="70" w:type="dxa"/>
              <w:right w:w="70" w:type="dxa"/>
            </w:tcMar>
            <w:vAlign w:val="center"/>
          </w:tcPr>
          <w:p w:rsidR="3D53321E" w:rsidP="3D53321E" w:rsidRDefault="3D53321E" w14:paraId="216E7D1C" w14:textId="3B536FAC">
            <w:pPr>
              <w:bidi w:val="0"/>
              <w:spacing w:before="0" w:beforeAutospacing="off" w:after="0" w:afterAutospacing="off"/>
              <w:jc w:val="center"/>
            </w:pPr>
            <w:r w:rsidRPr="3D53321E" w:rsidR="3D53321E">
              <w:rPr>
                <w:rFonts w:ascii="Times New Roman" w:hAnsi="Times New Roman" w:eastAsia="Times New Roman" w:cs="Times New Roman"/>
                <w:b w:val="1"/>
                <w:bCs w:val="1"/>
                <w:color w:val="000000" w:themeColor="text1" w:themeTint="FF" w:themeShade="FF"/>
                <w:sz w:val="16"/>
                <w:szCs w:val="16"/>
              </w:rPr>
              <w:t>2027</w:t>
            </w:r>
          </w:p>
        </w:tc>
      </w:tr>
      <w:tr w:rsidR="3D53321E" w:rsidTr="3D53321E" w14:paraId="23613148">
        <w:trPr>
          <w:trHeight w:val="300"/>
        </w:trPr>
        <w:tc>
          <w:tcPr>
            <w:tcW w:w="7549" w:type="dxa"/>
            <w:gridSpan w:val="4"/>
            <w:tcBorders>
              <w:top w:val="single" w:sz="8"/>
              <w:left w:val="single" w:sz="8"/>
              <w:bottom w:val="single" w:sz="8"/>
              <w:right w:val="single" w:sz="8"/>
            </w:tcBorders>
            <w:shd w:val="clear" w:color="auto" w:fill="A6A6A6" w:themeFill="background1" w:themeFillShade="A6"/>
            <w:tcMar>
              <w:left w:w="70" w:type="dxa"/>
              <w:right w:w="70" w:type="dxa"/>
            </w:tcMar>
            <w:vAlign w:val="center"/>
          </w:tcPr>
          <w:p w:rsidR="3D53321E" w:rsidP="3D53321E" w:rsidRDefault="3D53321E" w14:paraId="73A076FB" w14:textId="50CA40B8">
            <w:pPr>
              <w:bidi w:val="0"/>
              <w:spacing w:before="0" w:beforeAutospacing="off" w:after="0" w:afterAutospacing="off"/>
            </w:pPr>
            <w:r w:rsidRPr="3D53321E" w:rsidR="3D53321E">
              <w:rPr>
                <w:rFonts w:ascii="Times New Roman" w:hAnsi="Times New Roman" w:eastAsia="Times New Roman" w:cs="Times New Roman"/>
                <w:b w:val="1"/>
                <w:bCs w:val="1"/>
                <w:color w:val="FFFFFF" w:themeColor="background1" w:themeTint="FF" w:themeShade="FF"/>
                <w:sz w:val="16"/>
                <w:szCs w:val="16"/>
              </w:rPr>
              <w:t>DEPOSITI</w:t>
            </w:r>
          </w:p>
        </w:tc>
      </w:tr>
      <w:tr w:rsidR="3D53321E" w:rsidTr="3D53321E" w14:paraId="54F8CEC1">
        <w:trPr>
          <w:trHeight w:val="225"/>
        </w:trPr>
        <w:tc>
          <w:tcPr>
            <w:tcW w:w="889" w:type="dxa"/>
            <w:tcBorders>
              <w:top w:val="single" w:sz="8"/>
              <w:left w:val="single" w:sz="8"/>
              <w:bottom w:val="single" w:sz="8"/>
              <w:right w:val="single" w:sz="8"/>
            </w:tcBorders>
            <w:tcMar>
              <w:left w:w="70" w:type="dxa"/>
              <w:right w:w="70" w:type="dxa"/>
            </w:tcMar>
            <w:vAlign w:val="center"/>
          </w:tcPr>
          <w:p w:rsidR="3D53321E" w:rsidP="3D53321E" w:rsidRDefault="3D53321E" w14:paraId="58A8793F" w14:textId="4D16093E">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P1</w:t>
            </w:r>
          </w:p>
        </w:tc>
        <w:tc>
          <w:tcPr>
            <w:tcW w:w="3003" w:type="dxa"/>
            <w:tcBorders>
              <w:top w:val="nil" w:sz="8"/>
              <w:left w:val="single" w:sz="8"/>
              <w:bottom w:val="single" w:sz="8"/>
              <w:right w:val="single" w:sz="8"/>
            </w:tcBorders>
            <w:tcMar>
              <w:left w:w="70" w:type="dxa"/>
              <w:right w:w="70" w:type="dxa"/>
            </w:tcMar>
            <w:vAlign w:val="center"/>
          </w:tcPr>
          <w:p w:rsidR="3D53321E" w:rsidP="3D53321E" w:rsidRDefault="3D53321E" w14:paraId="396A3DA9" w14:textId="6B913D6D">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Fondi di riserva</w:t>
            </w:r>
          </w:p>
        </w:tc>
        <w:tc>
          <w:tcPr>
            <w:tcW w:w="1878" w:type="dxa"/>
            <w:tcBorders>
              <w:top w:val="nil" w:sz="8"/>
              <w:left w:val="single" w:sz="8"/>
              <w:bottom w:val="single" w:sz="8"/>
              <w:right w:val="single" w:sz="8"/>
            </w:tcBorders>
            <w:tcMar>
              <w:left w:w="70" w:type="dxa"/>
              <w:right w:w="70" w:type="dxa"/>
            </w:tcMar>
            <w:vAlign w:val="center"/>
          </w:tcPr>
          <w:p w:rsidR="3D53321E" w:rsidP="3D53321E" w:rsidRDefault="3D53321E" w14:paraId="7268FA9E" w14:textId="085E9738">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€ 40.000,00 </w:t>
            </w:r>
          </w:p>
        </w:tc>
        <w:tc>
          <w:tcPr>
            <w:tcW w:w="1779" w:type="dxa"/>
            <w:tcBorders>
              <w:top w:val="nil" w:sz="8"/>
              <w:left w:val="single" w:sz="8"/>
              <w:bottom w:val="single" w:sz="8"/>
              <w:right w:val="single" w:sz="8"/>
            </w:tcBorders>
            <w:tcMar>
              <w:left w:w="70" w:type="dxa"/>
              <w:right w:w="70" w:type="dxa"/>
            </w:tcMar>
            <w:vAlign w:val="center"/>
          </w:tcPr>
          <w:p w:rsidR="3D53321E" w:rsidP="3D53321E" w:rsidRDefault="3D53321E" w14:paraId="26925A1A" w14:textId="3A60F0B4">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€ 0,00</w:t>
            </w:r>
          </w:p>
        </w:tc>
      </w:tr>
      <w:tr w:rsidR="3D53321E" w:rsidTr="3D53321E" w14:paraId="30BCA81B">
        <w:trPr>
          <w:trHeight w:val="225"/>
        </w:trPr>
        <w:tc>
          <w:tcPr>
            <w:tcW w:w="889" w:type="dxa"/>
            <w:tcBorders>
              <w:top w:val="single" w:sz="8"/>
              <w:left w:val="single" w:sz="8"/>
              <w:bottom w:val="single" w:sz="8"/>
              <w:right w:val="single" w:sz="8"/>
            </w:tcBorders>
            <w:tcMar>
              <w:left w:w="70" w:type="dxa"/>
              <w:right w:w="70" w:type="dxa"/>
            </w:tcMar>
            <w:vAlign w:val="center"/>
          </w:tcPr>
          <w:p w:rsidR="3D53321E" w:rsidP="3D53321E" w:rsidRDefault="3D53321E" w14:paraId="3F254611" w14:textId="2ED7428A">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P2</w:t>
            </w:r>
          </w:p>
        </w:tc>
        <w:tc>
          <w:tcPr>
            <w:tcW w:w="3003" w:type="dxa"/>
            <w:tcBorders>
              <w:top w:val="single" w:sz="8"/>
              <w:left w:val="single" w:sz="8"/>
              <w:bottom w:val="single" w:sz="8"/>
              <w:right w:val="single" w:sz="8"/>
            </w:tcBorders>
            <w:tcMar>
              <w:left w:w="70" w:type="dxa"/>
              <w:right w:w="70" w:type="dxa"/>
            </w:tcMar>
            <w:vAlign w:val="center"/>
          </w:tcPr>
          <w:p w:rsidR="3D53321E" w:rsidP="3D53321E" w:rsidRDefault="3D53321E" w14:paraId="77EA3F75" w14:textId="6E66938E">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Fondo per l’indennità per perdita d’impiego (SE)</w:t>
            </w:r>
          </w:p>
        </w:tc>
        <w:tc>
          <w:tcPr>
            <w:tcW w:w="1878" w:type="dxa"/>
            <w:tcBorders>
              <w:top w:val="single" w:sz="8"/>
              <w:left w:val="single" w:sz="8"/>
              <w:bottom w:val="single" w:sz="8"/>
              <w:right w:val="single" w:sz="8"/>
            </w:tcBorders>
            <w:tcMar>
              <w:left w:w="70" w:type="dxa"/>
              <w:right w:w="70" w:type="dxa"/>
            </w:tcMar>
            <w:vAlign w:val="center"/>
          </w:tcPr>
          <w:p w:rsidR="3D53321E" w:rsidP="3D53321E" w:rsidRDefault="3D53321E" w14:paraId="7918F803" w14:textId="5D3A6CD2">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€ 33.500,00 </w:t>
            </w:r>
          </w:p>
        </w:tc>
        <w:tc>
          <w:tcPr>
            <w:tcW w:w="1779" w:type="dxa"/>
            <w:tcBorders>
              <w:top w:val="single" w:sz="8"/>
              <w:left w:val="single" w:sz="8"/>
              <w:bottom w:val="single" w:sz="8"/>
              <w:right w:val="single" w:sz="8"/>
            </w:tcBorders>
            <w:tcMar>
              <w:left w:w="70" w:type="dxa"/>
              <w:right w:w="70" w:type="dxa"/>
            </w:tcMar>
            <w:vAlign w:val="center"/>
          </w:tcPr>
          <w:p w:rsidR="3D53321E" w:rsidP="3D53321E" w:rsidRDefault="3D53321E" w14:paraId="25B26AD9" w14:textId="4C429624">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€ 0,00</w:t>
            </w:r>
          </w:p>
        </w:tc>
      </w:tr>
      <w:tr w:rsidR="3D53321E" w:rsidTr="3D53321E" w14:paraId="7F64B7AF">
        <w:trPr>
          <w:trHeight w:val="225"/>
        </w:trPr>
        <w:tc>
          <w:tcPr>
            <w:tcW w:w="889" w:type="dxa"/>
            <w:tcBorders>
              <w:top w:val="single" w:sz="8"/>
              <w:left w:val="single" w:sz="8"/>
              <w:bottom w:val="single" w:sz="8"/>
              <w:right w:val="single" w:sz="8"/>
            </w:tcBorders>
            <w:tcMar>
              <w:left w:w="70" w:type="dxa"/>
              <w:right w:w="70" w:type="dxa"/>
            </w:tcMar>
            <w:vAlign w:val="center"/>
          </w:tcPr>
          <w:p w:rsidR="3D53321E" w:rsidP="3D53321E" w:rsidRDefault="3D53321E" w14:paraId="19C5A2A6" w14:textId="3CF89004">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P3</w:t>
            </w:r>
          </w:p>
        </w:tc>
        <w:tc>
          <w:tcPr>
            <w:tcW w:w="3003" w:type="dxa"/>
            <w:tcBorders>
              <w:top w:val="single" w:sz="8"/>
              <w:left w:val="single" w:sz="8"/>
              <w:bottom w:val="single" w:sz="8"/>
              <w:right w:val="single" w:sz="8"/>
            </w:tcBorders>
            <w:tcMar>
              <w:left w:w="70" w:type="dxa"/>
              <w:right w:w="70" w:type="dxa"/>
            </w:tcMar>
            <w:vAlign w:val="center"/>
          </w:tcPr>
          <w:p w:rsidR="3D53321E" w:rsidP="3D53321E" w:rsidRDefault="3D53321E" w14:paraId="0D26D460" w14:textId="5340B5E3">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Fondo per l’indennità per perdita d’impiego (VSE)</w:t>
            </w:r>
          </w:p>
        </w:tc>
        <w:tc>
          <w:tcPr>
            <w:tcW w:w="1878" w:type="dxa"/>
            <w:tcBorders>
              <w:top w:val="single" w:sz="8"/>
              <w:left w:val="single" w:sz="8"/>
              <w:bottom w:val="single" w:sz="8"/>
              <w:right w:val="single" w:sz="8"/>
            </w:tcBorders>
            <w:tcMar>
              <w:left w:w="70" w:type="dxa"/>
              <w:right w:w="70" w:type="dxa"/>
            </w:tcMar>
            <w:vAlign w:val="center"/>
          </w:tcPr>
          <w:p w:rsidR="3D53321E" w:rsidP="3D53321E" w:rsidRDefault="3D53321E" w14:paraId="3BCCF76C" w14:textId="1216C793">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€ 23.500,00 </w:t>
            </w:r>
          </w:p>
        </w:tc>
        <w:tc>
          <w:tcPr>
            <w:tcW w:w="1779" w:type="dxa"/>
            <w:tcBorders>
              <w:top w:val="single" w:sz="8"/>
              <w:left w:val="single" w:sz="8"/>
              <w:bottom w:val="single" w:sz="8"/>
              <w:right w:val="single" w:sz="8"/>
            </w:tcBorders>
            <w:tcMar>
              <w:left w:w="70" w:type="dxa"/>
              <w:right w:w="70" w:type="dxa"/>
            </w:tcMar>
            <w:vAlign w:val="center"/>
          </w:tcPr>
          <w:p w:rsidR="3D53321E" w:rsidP="3D53321E" w:rsidRDefault="3D53321E" w14:paraId="749404BA" w14:textId="40C1034C">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€ 0,00</w:t>
            </w:r>
          </w:p>
        </w:tc>
      </w:tr>
      <w:tr w:rsidR="3D53321E" w:rsidTr="3D53321E" w14:paraId="455DF923">
        <w:trPr>
          <w:trHeight w:val="225"/>
        </w:trPr>
        <w:tc>
          <w:tcPr>
            <w:tcW w:w="3892" w:type="dxa"/>
            <w:gridSpan w:val="2"/>
            <w:tcBorders>
              <w:top w:val="single" w:sz="8"/>
              <w:left w:val="single" w:sz="8"/>
              <w:bottom w:val="single" w:sz="8"/>
              <w:right w:val="single" w:sz="8"/>
            </w:tcBorders>
            <w:shd w:val="clear" w:color="auto" w:fill="A6A6A6" w:themeFill="background1" w:themeFillShade="A6"/>
            <w:tcMar>
              <w:left w:w="70" w:type="dxa"/>
              <w:right w:w="70" w:type="dxa"/>
            </w:tcMar>
            <w:vAlign w:val="center"/>
          </w:tcPr>
          <w:p w:rsidR="3D53321E" w:rsidP="3D53321E" w:rsidRDefault="3D53321E" w14:paraId="0D4A3DCE" w14:textId="00CA46CA">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TOTALE DEPOSITI</w:t>
            </w:r>
          </w:p>
        </w:tc>
        <w:tc>
          <w:tcPr>
            <w:tcW w:w="1878" w:type="dxa"/>
            <w:tcBorders>
              <w:top w:val="single" w:sz="8"/>
              <w:left w:val="nil"/>
              <w:bottom w:val="single" w:sz="8"/>
              <w:right w:val="single" w:sz="8"/>
            </w:tcBorders>
            <w:shd w:val="clear" w:color="auto" w:fill="A6A6A6" w:themeFill="background1" w:themeFillShade="A6"/>
            <w:tcMar>
              <w:left w:w="70" w:type="dxa"/>
              <w:right w:w="70" w:type="dxa"/>
            </w:tcMar>
            <w:vAlign w:val="center"/>
          </w:tcPr>
          <w:p w:rsidR="3D53321E" w:rsidP="3D53321E" w:rsidRDefault="3D53321E" w14:paraId="6A2A7534" w14:textId="53F33808">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€97.000,00</w:t>
            </w:r>
          </w:p>
        </w:tc>
        <w:tc>
          <w:tcPr>
            <w:tcW w:w="1779" w:type="dxa"/>
            <w:tcBorders>
              <w:top w:val="single" w:sz="8"/>
              <w:left w:val="single" w:sz="8"/>
              <w:bottom w:val="single" w:sz="8"/>
              <w:right w:val="single" w:sz="8"/>
            </w:tcBorders>
            <w:shd w:val="clear" w:color="auto" w:fill="A6A6A6" w:themeFill="background1" w:themeFillShade="A6"/>
            <w:tcMar>
              <w:left w:w="70" w:type="dxa"/>
              <w:right w:w="70" w:type="dxa"/>
            </w:tcMar>
            <w:vAlign w:val="center"/>
          </w:tcPr>
          <w:p w:rsidR="3D53321E" w:rsidP="3D53321E" w:rsidRDefault="3D53321E" w14:paraId="798B09DB" w14:textId="46704BB5">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€ 0,00</w:t>
            </w:r>
          </w:p>
        </w:tc>
      </w:tr>
    </w:tbl>
    <w:p w:rsidR="5F24DCA9" w:rsidP="3D53321E" w:rsidRDefault="5F24DCA9" w14:paraId="720D6595" w14:textId="5A06516C">
      <w:pPr>
        <w:bidi w:val="0"/>
        <w:spacing w:before="120" w:beforeAutospacing="off" w:after="120" w:afterAutospacing="off"/>
        <w:jc w:val="both"/>
      </w:pPr>
      <w:r w:rsidRPr="3D53321E" w:rsidR="5F24DCA9">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0"/>
          <w:szCs w:val="20"/>
          <w:u w:val="none"/>
          <w:lang w:val="it-IT"/>
        </w:rPr>
        <w:t xml:space="preserve"> </w:t>
      </w:r>
    </w:p>
    <w:tbl>
      <w:tblPr>
        <w:tblStyle w:val="Tabellanormale"/>
        <w:bidiVisual w:val="0"/>
        <w:tblW w:w="0" w:type="auto"/>
        <w:tblLayout w:type="fixed"/>
        <w:tblLook w:val="06A0" w:firstRow="1" w:lastRow="0" w:firstColumn="1" w:lastColumn="0" w:noHBand="1" w:noVBand="1"/>
      </w:tblPr>
      <w:tblGrid>
        <w:gridCol w:w="882"/>
        <w:gridCol w:w="3217"/>
        <w:gridCol w:w="1736"/>
        <w:gridCol w:w="1715"/>
      </w:tblGrid>
      <w:tr w:rsidR="3D53321E" w:rsidTr="3D53321E" w14:paraId="0244E35B">
        <w:trPr>
          <w:trHeight w:val="300"/>
        </w:trPr>
        <w:tc>
          <w:tcPr>
            <w:tcW w:w="882" w:type="dxa"/>
            <w:tcMar>
              <w:left w:w="70" w:type="dxa"/>
              <w:right w:w="70" w:type="dxa"/>
            </w:tcMar>
            <w:vAlign w:val="center"/>
          </w:tcPr>
          <w:p w:rsidR="3D53321E" w:rsidRDefault="3D53321E" w14:paraId="1BE2E510" w14:textId="0EDF5891"/>
        </w:tc>
        <w:tc>
          <w:tcPr>
            <w:tcW w:w="3217" w:type="dxa"/>
            <w:tcMar>
              <w:left w:w="70" w:type="dxa"/>
              <w:right w:w="70" w:type="dxa"/>
            </w:tcMar>
            <w:vAlign w:val="center"/>
          </w:tcPr>
          <w:p w:rsidR="3D53321E" w:rsidRDefault="3D53321E" w14:paraId="2C66D2B5" w14:textId="7C4215E2"/>
        </w:tc>
        <w:tc>
          <w:tcPr>
            <w:tcW w:w="1736" w:type="dxa"/>
            <w:tcBorders>
              <w:top w:val="single" w:sz="8"/>
              <w:left w:val="single" w:sz="8"/>
              <w:bottom w:val="single" w:sz="8"/>
              <w:right w:val="single" w:sz="8"/>
            </w:tcBorders>
            <w:shd w:val="clear" w:color="auto" w:fill="D9D9D9" w:themeFill="background1" w:themeFillShade="D9"/>
            <w:tcMar>
              <w:left w:w="70" w:type="dxa"/>
              <w:right w:w="70" w:type="dxa"/>
            </w:tcMar>
            <w:vAlign w:val="center"/>
          </w:tcPr>
          <w:p w:rsidR="3D53321E" w:rsidP="3D53321E" w:rsidRDefault="3D53321E" w14:paraId="79F6E109" w14:textId="5484D869">
            <w:pPr>
              <w:bidi w:val="0"/>
              <w:spacing w:before="0" w:beforeAutospacing="off" w:after="0" w:afterAutospacing="off"/>
              <w:jc w:val="center"/>
            </w:pPr>
            <w:r w:rsidRPr="3D53321E" w:rsidR="3D53321E">
              <w:rPr>
                <w:rFonts w:ascii="Times New Roman" w:hAnsi="Times New Roman" w:eastAsia="Times New Roman" w:cs="Times New Roman"/>
                <w:b w:val="1"/>
                <w:bCs w:val="1"/>
                <w:color w:val="000000" w:themeColor="text1" w:themeTint="FF" w:themeShade="FF"/>
                <w:sz w:val="16"/>
                <w:szCs w:val="16"/>
              </w:rPr>
              <w:t>2026</w:t>
            </w:r>
          </w:p>
        </w:tc>
        <w:tc>
          <w:tcPr>
            <w:tcW w:w="1715" w:type="dxa"/>
            <w:tcBorders>
              <w:top w:val="single" w:sz="8"/>
              <w:left w:val="single" w:sz="8"/>
              <w:bottom w:val="single" w:sz="8"/>
              <w:right w:val="single" w:sz="8"/>
            </w:tcBorders>
            <w:shd w:val="clear" w:color="auto" w:fill="D9D9D9" w:themeFill="background1" w:themeFillShade="D9"/>
            <w:tcMar>
              <w:left w:w="70" w:type="dxa"/>
              <w:right w:w="70" w:type="dxa"/>
            </w:tcMar>
            <w:vAlign w:val="center"/>
          </w:tcPr>
          <w:p w:rsidR="3D53321E" w:rsidP="3D53321E" w:rsidRDefault="3D53321E" w14:paraId="511B7700" w14:textId="020A19F2">
            <w:pPr>
              <w:bidi w:val="0"/>
              <w:spacing w:before="0" w:beforeAutospacing="off" w:after="0" w:afterAutospacing="off"/>
              <w:jc w:val="center"/>
            </w:pPr>
            <w:r w:rsidRPr="3D53321E" w:rsidR="3D53321E">
              <w:rPr>
                <w:rFonts w:ascii="Times New Roman" w:hAnsi="Times New Roman" w:eastAsia="Times New Roman" w:cs="Times New Roman"/>
                <w:b w:val="1"/>
                <w:bCs w:val="1"/>
                <w:color w:val="000000" w:themeColor="text1" w:themeTint="FF" w:themeShade="FF"/>
                <w:sz w:val="16"/>
                <w:szCs w:val="16"/>
              </w:rPr>
              <w:t>2027</w:t>
            </w:r>
          </w:p>
        </w:tc>
      </w:tr>
      <w:tr w:rsidR="3D53321E" w:rsidTr="3D53321E" w14:paraId="7B089882">
        <w:trPr>
          <w:trHeight w:val="300"/>
        </w:trPr>
        <w:tc>
          <w:tcPr>
            <w:tcW w:w="4099" w:type="dxa"/>
            <w:gridSpan w:val="2"/>
            <w:tcBorders>
              <w:top w:val="single" w:sz="8"/>
              <w:left w:val="single" w:sz="8"/>
              <w:bottom w:val="single" w:sz="8"/>
              <w:right w:val="nil"/>
            </w:tcBorders>
            <w:shd w:val="clear" w:color="auto" w:fill="1F497D" w:themeFill="text2"/>
            <w:tcMar>
              <w:left w:w="70" w:type="dxa"/>
              <w:right w:w="70" w:type="dxa"/>
            </w:tcMar>
            <w:vAlign w:val="center"/>
          </w:tcPr>
          <w:p w:rsidR="3D53321E" w:rsidP="3D53321E" w:rsidRDefault="3D53321E" w14:paraId="706D74C7" w14:textId="1D1EB06E">
            <w:pPr>
              <w:bidi w:val="0"/>
              <w:spacing w:before="0" w:beforeAutospacing="off" w:after="0" w:afterAutospacing="off"/>
            </w:pPr>
            <w:r w:rsidRPr="3D53321E" w:rsidR="3D53321E">
              <w:rPr>
                <w:rFonts w:ascii="Times New Roman" w:hAnsi="Times New Roman" w:eastAsia="Times New Roman" w:cs="Times New Roman"/>
                <w:b w:val="1"/>
                <w:bCs w:val="1"/>
                <w:color w:val="FFFFFF" w:themeColor="background1" w:themeTint="FF" w:themeShade="FF"/>
                <w:sz w:val="16"/>
                <w:szCs w:val="16"/>
              </w:rPr>
              <w:t>ENTRATE</w:t>
            </w:r>
          </w:p>
        </w:tc>
        <w:tc>
          <w:tcPr>
            <w:tcW w:w="1736" w:type="dxa"/>
            <w:tcBorders>
              <w:top w:val="single" w:sz="8"/>
              <w:left w:val="nil"/>
              <w:bottom w:val="single" w:sz="8"/>
              <w:right w:val="nil"/>
            </w:tcBorders>
            <w:shd w:val="clear" w:color="auto" w:fill="1F497D" w:themeFill="text2"/>
            <w:tcMar>
              <w:left w:w="70" w:type="dxa"/>
              <w:right w:w="70" w:type="dxa"/>
            </w:tcMar>
            <w:vAlign w:val="center"/>
          </w:tcPr>
          <w:p w:rsidR="3D53321E" w:rsidP="3D53321E" w:rsidRDefault="3D53321E" w14:paraId="21A6DF43" w14:textId="73E2241A">
            <w:pPr>
              <w:bidi w:val="0"/>
              <w:spacing w:before="0" w:beforeAutospacing="off" w:after="0" w:afterAutospacing="off"/>
            </w:pPr>
            <w:r w:rsidRPr="3D53321E" w:rsidR="3D53321E">
              <w:rPr>
                <w:rFonts w:ascii="Times New Roman" w:hAnsi="Times New Roman" w:eastAsia="Times New Roman" w:cs="Times New Roman"/>
                <w:b w:val="1"/>
                <w:bCs w:val="1"/>
                <w:color w:val="FFFFFF" w:themeColor="background1" w:themeTint="FF" w:themeShade="FF"/>
                <w:sz w:val="16"/>
                <w:szCs w:val="16"/>
              </w:rPr>
              <w:t xml:space="preserve"> </w:t>
            </w:r>
          </w:p>
        </w:tc>
        <w:tc>
          <w:tcPr>
            <w:tcW w:w="1715" w:type="dxa"/>
            <w:tcBorders>
              <w:top w:val="single" w:sz="8"/>
              <w:left w:val="nil"/>
              <w:bottom w:val="single" w:sz="8"/>
              <w:right w:val="single" w:sz="8"/>
            </w:tcBorders>
            <w:shd w:val="clear" w:color="auto" w:fill="1F497D" w:themeFill="text2"/>
            <w:tcMar>
              <w:left w:w="70" w:type="dxa"/>
              <w:right w:w="70" w:type="dxa"/>
            </w:tcMar>
            <w:vAlign w:val="center"/>
          </w:tcPr>
          <w:p w:rsidR="3D53321E" w:rsidP="3D53321E" w:rsidRDefault="3D53321E" w14:paraId="57D8CFF7" w14:textId="6D573BFC">
            <w:pPr>
              <w:bidi w:val="0"/>
              <w:spacing w:before="0" w:beforeAutospacing="off" w:after="0" w:afterAutospacing="off"/>
            </w:pPr>
            <w:r w:rsidRPr="3D53321E" w:rsidR="3D53321E">
              <w:rPr>
                <w:rFonts w:ascii="Times New Roman" w:hAnsi="Times New Roman" w:eastAsia="Times New Roman" w:cs="Times New Roman"/>
                <w:b w:val="1"/>
                <w:bCs w:val="1"/>
                <w:color w:val="FFFFFF" w:themeColor="background1" w:themeTint="FF" w:themeShade="FF"/>
                <w:sz w:val="16"/>
                <w:szCs w:val="16"/>
              </w:rPr>
              <w:t xml:space="preserve"> </w:t>
            </w:r>
          </w:p>
        </w:tc>
      </w:tr>
      <w:tr w:rsidR="3D53321E" w:rsidTr="3D53321E" w14:paraId="2814E821">
        <w:trPr>
          <w:trHeight w:val="300"/>
        </w:trPr>
        <w:tc>
          <w:tcPr>
            <w:tcW w:w="882" w:type="dxa"/>
            <w:tcBorders>
              <w:top w:val="single" w:sz="8"/>
              <w:left w:val="single" w:sz="8"/>
              <w:bottom w:val="single" w:sz="8"/>
              <w:right w:val="nil"/>
            </w:tcBorders>
            <w:shd w:val="clear" w:color="auto" w:fill="95B3D7" w:themeFill="accent1" w:themeFillTint="99"/>
            <w:tcMar>
              <w:left w:w="70" w:type="dxa"/>
              <w:right w:w="70" w:type="dxa"/>
            </w:tcMar>
            <w:vAlign w:val="center"/>
          </w:tcPr>
          <w:p w:rsidR="3D53321E" w:rsidP="3D53321E" w:rsidRDefault="3D53321E" w14:paraId="0C972B7F" w14:textId="5E9EBA3C">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C1</w:t>
            </w:r>
          </w:p>
        </w:tc>
        <w:tc>
          <w:tcPr>
            <w:tcW w:w="3217" w:type="dxa"/>
            <w:tcBorders>
              <w:top w:val="nil" w:sz="8"/>
              <w:left w:val="single" w:sz="8"/>
              <w:bottom w:val="single" w:sz="8"/>
              <w:right w:val="nil"/>
            </w:tcBorders>
            <w:shd w:val="clear" w:color="auto" w:fill="95B3D7" w:themeFill="accent1" w:themeFillTint="99"/>
            <w:tcMar>
              <w:left w:w="70" w:type="dxa"/>
              <w:right w:w="70" w:type="dxa"/>
            </w:tcMar>
            <w:vAlign w:val="center"/>
          </w:tcPr>
          <w:p w:rsidR="3D53321E" w:rsidP="3D53321E" w:rsidRDefault="3D53321E" w14:paraId="222AE17B" w14:textId="3DBF5F2A">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CONTRIBUTI ORDINARI</w:t>
            </w:r>
          </w:p>
        </w:tc>
        <w:tc>
          <w:tcPr>
            <w:tcW w:w="1736" w:type="dxa"/>
            <w:tcBorders>
              <w:top w:val="single" w:sz="8"/>
              <w:left w:val="nil"/>
              <w:bottom w:val="single" w:sz="8"/>
              <w:right w:val="nil"/>
            </w:tcBorders>
            <w:shd w:val="clear" w:color="auto" w:fill="95B3D7" w:themeFill="accent1" w:themeFillTint="99"/>
            <w:tcMar>
              <w:left w:w="70" w:type="dxa"/>
              <w:right w:w="70" w:type="dxa"/>
            </w:tcMar>
            <w:vAlign w:val="center"/>
          </w:tcPr>
          <w:p w:rsidR="3D53321E" w:rsidP="3D53321E" w:rsidRDefault="3D53321E" w14:paraId="1834D74D" w14:textId="675E238A">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c>
          <w:tcPr>
            <w:tcW w:w="1715" w:type="dxa"/>
            <w:tcBorders>
              <w:top w:val="single" w:sz="8"/>
              <w:left w:val="nil"/>
              <w:bottom w:val="single" w:sz="8"/>
              <w:right w:val="single" w:sz="8"/>
            </w:tcBorders>
            <w:shd w:val="clear" w:color="auto" w:fill="95B3D7" w:themeFill="accent1" w:themeFillTint="99"/>
            <w:tcMar>
              <w:left w:w="70" w:type="dxa"/>
              <w:right w:w="70" w:type="dxa"/>
            </w:tcMar>
            <w:vAlign w:val="center"/>
          </w:tcPr>
          <w:p w:rsidR="3D53321E" w:rsidP="3D53321E" w:rsidRDefault="3D53321E" w14:paraId="3BC1CE09" w14:textId="1B671233">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r>
      <w:tr w:rsidR="3D53321E" w:rsidTr="3D53321E" w14:paraId="5525D8E6">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5AADD340" w14:textId="4BE7A6C5">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C11</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7A78E46D" w14:textId="5DC22C19">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 xml:space="preserve">Francia </w:t>
            </w:r>
            <w:r w:rsidRPr="3D53321E" w:rsidR="3D53321E">
              <w:rPr>
                <w:rFonts w:ascii="Times New Roman" w:hAnsi="Times New Roman" w:eastAsia="Times New Roman" w:cs="Times New Roman"/>
                <w:i w:val="1"/>
                <w:iCs w:val="1"/>
                <w:color w:val="000000" w:themeColor="text1" w:themeTint="FF" w:themeShade="FF"/>
                <w:sz w:val="16"/>
                <w:szCs w:val="16"/>
              </w:rPr>
              <w:t xml:space="preserve"> </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7F0780D9" w14:textId="0B5D1BE9">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€ 56.250,00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570664EC" w14:textId="4FB2A8A6">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€ 56.250,00 </w:t>
            </w:r>
          </w:p>
        </w:tc>
      </w:tr>
      <w:tr w:rsidR="3D53321E" w:rsidTr="3D53321E" w14:paraId="21FDD673">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105DB2A5" w14:textId="47EC82A5">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C12</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355794EA" w14:textId="7FC9D637">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 xml:space="preserve">Italia </w:t>
            </w:r>
            <w:r w:rsidRPr="3D53321E" w:rsidR="3D53321E">
              <w:rPr>
                <w:rFonts w:ascii="Times New Roman" w:hAnsi="Times New Roman" w:eastAsia="Times New Roman" w:cs="Times New Roman"/>
                <w:i w:val="1"/>
                <w:iCs w:val="1"/>
                <w:color w:val="000000" w:themeColor="text1" w:themeTint="FF" w:themeShade="FF"/>
                <w:sz w:val="16"/>
                <w:szCs w:val="16"/>
              </w:rPr>
              <w:t xml:space="preserve"> </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05E47A49" w14:textId="7CDCC572">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€ 56.250,00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3B1F6991" w14:textId="5B7FD4E1">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€ 56.250,00 </w:t>
            </w:r>
          </w:p>
        </w:tc>
      </w:tr>
      <w:tr w:rsidR="3D53321E" w:rsidTr="3D53321E" w14:paraId="18EA263A">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6ACA0E8A" w14:textId="520BF6C1">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C13</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01075ED8" w14:textId="1E329124">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 xml:space="preserve">Monaco </w:t>
            </w:r>
            <w:r w:rsidRPr="3D53321E" w:rsidR="3D53321E">
              <w:rPr>
                <w:rFonts w:ascii="Times New Roman" w:hAnsi="Times New Roman" w:eastAsia="Times New Roman" w:cs="Times New Roman"/>
                <w:i w:val="1"/>
                <w:iCs w:val="1"/>
                <w:color w:val="000000" w:themeColor="text1" w:themeTint="FF" w:themeShade="FF"/>
                <w:sz w:val="16"/>
                <w:szCs w:val="16"/>
              </w:rPr>
              <w:t xml:space="preserve"> </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34471321" w14:textId="58487F78">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€ 56.250,00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61DB3AC0" w14:textId="011DF169">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€ 56.250,00 </w:t>
            </w:r>
          </w:p>
        </w:tc>
      </w:tr>
      <w:tr w:rsidR="3D53321E" w:rsidTr="3D53321E" w14:paraId="30A59C8F">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307C3BD9" w14:textId="46BE56B8">
            <w:pPr>
              <w:bidi w:val="0"/>
              <w:spacing w:before="0" w:beforeAutospacing="off" w:after="0" w:afterAutospacing="off"/>
            </w:pPr>
            <w:r w:rsidRPr="3D53321E" w:rsidR="3D53321E">
              <w:rPr>
                <w:rFonts w:ascii="Times New Roman" w:hAnsi="Times New Roman" w:eastAsia="Times New Roman" w:cs="Times New Roman"/>
                <w:i w:val="1"/>
                <w:iCs w:val="1"/>
                <w:color w:val="000000" w:themeColor="text1" w:themeTint="FF" w:themeShade="FF"/>
                <w:sz w:val="16"/>
                <w:szCs w:val="16"/>
              </w:rPr>
              <w:t xml:space="preserve"> </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709A0D75" w14:textId="67DD35F9">
            <w:pPr>
              <w:bidi w:val="0"/>
              <w:spacing w:before="0" w:beforeAutospacing="off" w:after="0" w:afterAutospacing="off"/>
            </w:pPr>
            <w:r w:rsidRPr="3D53321E" w:rsidR="3D53321E">
              <w:rPr>
                <w:rFonts w:ascii="Times New Roman" w:hAnsi="Times New Roman" w:eastAsia="Times New Roman" w:cs="Times New Roman"/>
                <w:b w:val="1"/>
                <w:bCs w:val="1"/>
                <w:i w:val="1"/>
                <w:iCs w:val="1"/>
                <w:color w:val="000000" w:themeColor="text1" w:themeTint="FF" w:themeShade="FF"/>
                <w:sz w:val="16"/>
                <w:szCs w:val="16"/>
              </w:rPr>
              <w:t>Subtotale</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38964E92" w14:textId="7373DD35">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€ 168.750,00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55628A3F" w14:textId="1B92EDDF">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€ 168.750,00 </w:t>
            </w:r>
          </w:p>
        </w:tc>
      </w:tr>
      <w:tr w:rsidR="3D53321E" w:rsidTr="3D53321E" w14:paraId="1032A2D3">
        <w:trPr>
          <w:trHeight w:val="300"/>
        </w:trPr>
        <w:tc>
          <w:tcPr>
            <w:tcW w:w="882" w:type="dxa"/>
            <w:tcBorders>
              <w:top w:val="single" w:sz="8"/>
              <w:left w:val="single" w:sz="8"/>
              <w:bottom w:val="single" w:sz="8"/>
              <w:right w:val="nil"/>
            </w:tcBorders>
            <w:shd w:val="clear" w:color="auto" w:fill="B8CCE4" w:themeFill="accent1" w:themeFillTint="66"/>
            <w:tcMar>
              <w:left w:w="70" w:type="dxa"/>
              <w:right w:w="70" w:type="dxa"/>
            </w:tcMar>
            <w:vAlign w:val="center"/>
          </w:tcPr>
          <w:p w:rsidR="3D53321E" w:rsidP="3D53321E" w:rsidRDefault="3D53321E" w14:paraId="057D2EEE" w14:textId="1ACA44B3">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R1</w:t>
            </w:r>
          </w:p>
        </w:tc>
        <w:tc>
          <w:tcPr>
            <w:tcW w:w="3217" w:type="dxa"/>
            <w:tcBorders>
              <w:top w:val="single" w:sz="8"/>
              <w:left w:val="single" w:sz="8"/>
              <w:bottom w:val="single" w:sz="8"/>
              <w:right w:val="single" w:sz="8"/>
            </w:tcBorders>
            <w:shd w:val="clear" w:color="auto" w:fill="B8CCE4" w:themeFill="accent1" w:themeFillTint="66"/>
            <w:tcMar>
              <w:left w:w="70" w:type="dxa"/>
              <w:right w:w="70" w:type="dxa"/>
            </w:tcMar>
            <w:vAlign w:val="center"/>
          </w:tcPr>
          <w:p w:rsidR="3D53321E" w:rsidP="3D53321E" w:rsidRDefault="3D53321E" w14:paraId="004257B7" w14:textId="6190E7C9">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RESIDUO CONTRIBUTI ORDINARI</w:t>
            </w:r>
          </w:p>
        </w:tc>
        <w:tc>
          <w:tcPr>
            <w:tcW w:w="1736" w:type="dxa"/>
            <w:tcBorders>
              <w:top w:val="single" w:sz="8"/>
              <w:left w:val="single" w:sz="8"/>
              <w:bottom w:val="single" w:sz="8"/>
              <w:right w:val="single" w:sz="8"/>
            </w:tcBorders>
            <w:shd w:val="clear" w:color="auto" w:fill="B8CCE4" w:themeFill="accent1" w:themeFillTint="66"/>
            <w:tcMar>
              <w:left w:w="70" w:type="dxa"/>
              <w:right w:w="70" w:type="dxa"/>
            </w:tcMar>
            <w:vAlign w:val="center"/>
          </w:tcPr>
          <w:p w:rsidR="3D53321E" w:rsidP="3D53321E" w:rsidRDefault="3D53321E" w14:paraId="5D1A2C76" w14:textId="676105BE">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xml:space="preserve">€ 30.637,55 </w:t>
            </w:r>
          </w:p>
        </w:tc>
        <w:tc>
          <w:tcPr>
            <w:tcW w:w="1715" w:type="dxa"/>
            <w:tcBorders>
              <w:top w:val="single" w:sz="8"/>
              <w:left w:val="single" w:sz="8"/>
              <w:bottom w:val="single" w:sz="8"/>
              <w:right w:val="single" w:sz="8"/>
            </w:tcBorders>
            <w:shd w:val="clear" w:color="auto" w:fill="B8CCE4" w:themeFill="accent1" w:themeFillTint="66"/>
            <w:tcMar>
              <w:left w:w="70" w:type="dxa"/>
              <w:right w:w="70" w:type="dxa"/>
            </w:tcMar>
            <w:vAlign w:val="center"/>
          </w:tcPr>
          <w:p w:rsidR="3D53321E" w:rsidP="3D53321E" w:rsidRDefault="3D53321E" w14:paraId="3A8E6E3B" w14:textId="4D529E07">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xml:space="preserve"> € 53.637,55</w:t>
            </w:r>
          </w:p>
        </w:tc>
      </w:tr>
      <w:tr w:rsidR="3D53321E" w:rsidTr="3D53321E" w14:paraId="2692E03C">
        <w:trPr>
          <w:trHeight w:val="300"/>
        </w:trPr>
        <w:tc>
          <w:tcPr>
            <w:tcW w:w="882" w:type="dxa"/>
            <w:tcBorders>
              <w:top w:val="single" w:sz="8"/>
              <w:left w:val="single" w:sz="8"/>
              <w:bottom w:val="single" w:sz="8"/>
              <w:right w:val="nil"/>
            </w:tcBorders>
            <w:shd w:val="clear" w:color="auto" w:fill="B8CCE4" w:themeFill="accent1" w:themeFillTint="66"/>
            <w:tcMar>
              <w:left w:w="70" w:type="dxa"/>
              <w:right w:w="70" w:type="dxa"/>
            </w:tcMar>
            <w:vAlign w:val="center"/>
          </w:tcPr>
          <w:p w:rsidR="3D53321E" w:rsidP="3D53321E" w:rsidRDefault="3D53321E" w14:paraId="1AB02E98" w14:textId="34253B92">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R2</w:t>
            </w:r>
          </w:p>
        </w:tc>
        <w:tc>
          <w:tcPr>
            <w:tcW w:w="3217" w:type="dxa"/>
            <w:tcBorders>
              <w:top w:val="single" w:sz="8"/>
              <w:left w:val="single" w:sz="8"/>
              <w:bottom w:val="single" w:sz="8"/>
              <w:right w:val="single" w:sz="8"/>
            </w:tcBorders>
            <w:shd w:val="clear" w:color="auto" w:fill="B8CCE4" w:themeFill="accent1" w:themeFillTint="66"/>
            <w:tcMar>
              <w:left w:w="70" w:type="dxa"/>
              <w:right w:w="70" w:type="dxa"/>
            </w:tcMar>
            <w:vAlign w:val="center"/>
          </w:tcPr>
          <w:p w:rsidR="3D53321E" w:rsidP="3D53321E" w:rsidRDefault="3D53321E" w14:paraId="028C7CD7" w14:textId="2D54692D">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RESIDUO CONTRIBUTI VOLONTARI</w:t>
            </w:r>
          </w:p>
        </w:tc>
        <w:tc>
          <w:tcPr>
            <w:tcW w:w="1736" w:type="dxa"/>
            <w:tcBorders>
              <w:top w:val="single" w:sz="8"/>
              <w:left w:val="single" w:sz="8"/>
              <w:bottom w:val="single" w:sz="8"/>
              <w:right w:val="single" w:sz="8"/>
            </w:tcBorders>
            <w:shd w:val="clear" w:color="auto" w:fill="B8CCE4" w:themeFill="accent1" w:themeFillTint="66"/>
            <w:tcMar>
              <w:left w:w="70" w:type="dxa"/>
              <w:right w:w="70" w:type="dxa"/>
            </w:tcMar>
            <w:vAlign w:val="center"/>
          </w:tcPr>
          <w:p w:rsidR="3D53321E" w:rsidP="3D53321E" w:rsidRDefault="3D53321E" w14:paraId="4A94F26E" w14:textId="75EDF8A8">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€ 15.000,00</w:t>
            </w:r>
          </w:p>
        </w:tc>
        <w:tc>
          <w:tcPr>
            <w:tcW w:w="1715" w:type="dxa"/>
            <w:tcBorders>
              <w:top w:val="single" w:sz="8"/>
              <w:left w:val="single" w:sz="8"/>
              <w:bottom w:val="single" w:sz="8"/>
              <w:right w:val="single" w:sz="8"/>
            </w:tcBorders>
            <w:shd w:val="clear" w:color="auto" w:fill="B8CCE4" w:themeFill="accent1" w:themeFillTint="66"/>
            <w:tcMar>
              <w:left w:w="70" w:type="dxa"/>
              <w:right w:w="70" w:type="dxa"/>
            </w:tcMar>
            <w:vAlign w:val="center"/>
          </w:tcPr>
          <w:p w:rsidR="3D53321E" w:rsidP="3D53321E" w:rsidRDefault="3D53321E" w14:paraId="6515AB92" w14:textId="315D91BC">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€ 0,00</w:t>
            </w:r>
          </w:p>
        </w:tc>
      </w:tr>
      <w:tr w:rsidR="3D53321E" w:rsidTr="3D53321E" w14:paraId="06708517">
        <w:trPr>
          <w:trHeight w:val="300"/>
        </w:trPr>
        <w:tc>
          <w:tcPr>
            <w:tcW w:w="882" w:type="dxa"/>
            <w:tcBorders>
              <w:top w:val="single" w:sz="8"/>
              <w:left w:val="single" w:sz="8"/>
              <w:bottom w:val="single" w:sz="8"/>
              <w:right w:val="nil"/>
            </w:tcBorders>
            <w:shd w:val="clear" w:color="auto" w:fill="B8CCE4" w:themeFill="accent1" w:themeFillTint="66"/>
            <w:tcMar>
              <w:left w:w="70" w:type="dxa"/>
              <w:right w:w="70" w:type="dxa"/>
            </w:tcMar>
            <w:vAlign w:val="center"/>
          </w:tcPr>
          <w:p w:rsidR="3D53321E" w:rsidP="3D53321E" w:rsidRDefault="3D53321E" w14:paraId="3B5E9D7E" w14:textId="0EA8F8DF">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R3</w:t>
            </w:r>
          </w:p>
        </w:tc>
        <w:tc>
          <w:tcPr>
            <w:tcW w:w="3217" w:type="dxa"/>
            <w:tcBorders>
              <w:top w:val="single" w:sz="8"/>
              <w:left w:val="single" w:sz="8"/>
              <w:bottom w:val="single" w:sz="8"/>
              <w:right w:val="single" w:sz="8"/>
            </w:tcBorders>
            <w:shd w:val="clear" w:color="auto" w:fill="B8CCE4" w:themeFill="accent1" w:themeFillTint="66"/>
            <w:tcMar>
              <w:left w:w="70" w:type="dxa"/>
              <w:right w:w="70" w:type="dxa"/>
            </w:tcMar>
            <w:vAlign w:val="center"/>
          </w:tcPr>
          <w:p w:rsidR="3D53321E" w:rsidP="3D53321E" w:rsidRDefault="3D53321E" w14:paraId="5DA4A1C8" w14:textId="173D6ABF">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RESIDUO DONAZIONI</w:t>
            </w:r>
          </w:p>
        </w:tc>
        <w:tc>
          <w:tcPr>
            <w:tcW w:w="1736" w:type="dxa"/>
            <w:tcBorders>
              <w:top w:val="single" w:sz="8"/>
              <w:left w:val="single" w:sz="8"/>
              <w:bottom w:val="single" w:sz="8"/>
              <w:right w:val="single" w:sz="8"/>
            </w:tcBorders>
            <w:shd w:val="clear" w:color="auto" w:fill="B8CCE4" w:themeFill="accent1" w:themeFillTint="66"/>
            <w:tcMar>
              <w:left w:w="70" w:type="dxa"/>
              <w:right w:w="70" w:type="dxa"/>
            </w:tcMar>
            <w:vAlign w:val="center"/>
          </w:tcPr>
          <w:p w:rsidR="3D53321E" w:rsidP="3D53321E" w:rsidRDefault="3D53321E" w14:paraId="1DA58457" w14:textId="4A96E104">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€ 2.000,00</w:t>
            </w:r>
          </w:p>
        </w:tc>
        <w:tc>
          <w:tcPr>
            <w:tcW w:w="1715" w:type="dxa"/>
            <w:tcBorders>
              <w:top w:val="single" w:sz="8"/>
              <w:left w:val="single" w:sz="8"/>
              <w:bottom w:val="single" w:sz="8"/>
              <w:right w:val="single" w:sz="8"/>
            </w:tcBorders>
            <w:shd w:val="clear" w:color="auto" w:fill="B8CCE4" w:themeFill="accent1" w:themeFillTint="66"/>
            <w:tcMar>
              <w:left w:w="70" w:type="dxa"/>
              <w:right w:w="70" w:type="dxa"/>
            </w:tcMar>
            <w:vAlign w:val="center"/>
          </w:tcPr>
          <w:p w:rsidR="3D53321E" w:rsidP="3D53321E" w:rsidRDefault="3D53321E" w14:paraId="6AC0773C" w14:textId="2862A417">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€ 0,00</w:t>
            </w:r>
          </w:p>
        </w:tc>
      </w:tr>
      <w:tr w:rsidR="3D53321E" w:rsidTr="3D53321E" w14:paraId="151BB531">
        <w:trPr>
          <w:trHeight w:val="300"/>
        </w:trPr>
        <w:tc>
          <w:tcPr>
            <w:tcW w:w="4099" w:type="dxa"/>
            <w:gridSpan w:val="2"/>
            <w:tcBorders>
              <w:top w:val="single" w:sz="8"/>
              <w:left w:val="single" w:sz="8"/>
              <w:bottom w:val="single" w:sz="8"/>
              <w:right w:val="single" w:sz="8"/>
            </w:tcBorders>
            <w:shd w:val="clear" w:color="auto" w:fill="244061" w:themeFill="accent1" w:themeFillShade="80"/>
            <w:tcMar>
              <w:left w:w="70" w:type="dxa"/>
              <w:right w:w="70" w:type="dxa"/>
            </w:tcMar>
            <w:vAlign w:val="center"/>
          </w:tcPr>
          <w:p w:rsidR="3D53321E" w:rsidP="3D53321E" w:rsidRDefault="3D53321E" w14:paraId="4BE1F25A" w14:textId="0E9CB91F">
            <w:pPr>
              <w:bidi w:val="0"/>
              <w:spacing w:before="0" w:beforeAutospacing="off" w:after="0" w:afterAutospacing="off"/>
            </w:pPr>
            <w:r w:rsidRPr="3D53321E" w:rsidR="3D53321E">
              <w:rPr>
                <w:rFonts w:ascii="Times New Roman" w:hAnsi="Times New Roman" w:eastAsia="Times New Roman" w:cs="Times New Roman"/>
                <w:b w:val="1"/>
                <w:bCs w:val="1"/>
                <w:color w:val="FFFFFF" w:themeColor="background1" w:themeTint="FF" w:themeShade="FF"/>
                <w:sz w:val="16"/>
                <w:szCs w:val="16"/>
              </w:rPr>
              <w:t>TOTALE ENTRATE (1)</w:t>
            </w:r>
          </w:p>
        </w:tc>
        <w:tc>
          <w:tcPr>
            <w:tcW w:w="1736" w:type="dxa"/>
            <w:tcBorders>
              <w:top w:val="single" w:sz="8"/>
              <w:left w:val="nil"/>
              <w:bottom w:val="single" w:sz="8"/>
              <w:right w:val="single" w:sz="8"/>
            </w:tcBorders>
            <w:shd w:val="clear" w:color="auto" w:fill="244061" w:themeFill="accent1" w:themeFillShade="80"/>
            <w:tcMar>
              <w:left w:w="70" w:type="dxa"/>
              <w:right w:w="70" w:type="dxa"/>
            </w:tcMar>
            <w:vAlign w:val="center"/>
          </w:tcPr>
          <w:p w:rsidR="3D53321E" w:rsidP="3D53321E" w:rsidRDefault="3D53321E" w14:paraId="603F489F" w14:textId="062BFFB5">
            <w:pPr>
              <w:bidi w:val="0"/>
              <w:spacing w:before="0" w:beforeAutospacing="off" w:after="0" w:afterAutospacing="off"/>
              <w:jc w:val="right"/>
            </w:pPr>
            <w:r w:rsidRPr="3D53321E" w:rsidR="3D53321E">
              <w:rPr>
                <w:rFonts w:ascii="Times New Roman" w:hAnsi="Times New Roman" w:eastAsia="Times New Roman" w:cs="Times New Roman"/>
                <w:b w:val="1"/>
                <w:bCs w:val="1"/>
                <w:color w:val="FFFFFF" w:themeColor="background1" w:themeTint="FF" w:themeShade="FF"/>
                <w:sz w:val="16"/>
                <w:szCs w:val="16"/>
              </w:rPr>
              <w:t>€ 216.387,55</w:t>
            </w:r>
          </w:p>
        </w:tc>
        <w:tc>
          <w:tcPr>
            <w:tcW w:w="1715" w:type="dxa"/>
            <w:tcBorders>
              <w:top w:val="single" w:sz="8"/>
              <w:left w:val="single" w:sz="8"/>
              <w:bottom w:val="single" w:sz="8"/>
              <w:right w:val="single" w:sz="8"/>
            </w:tcBorders>
            <w:shd w:val="clear" w:color="auto" w:fill="244061" w:themeFill="accent1" w:themeFillShade="80"/>
            <w:tcMar>
              <w:left w:w="70" w:type="dxa"/>
              <w:right w:w="70" w:type="dxa"/>
            </w:tcMar>
            <w:vAlign w:val="center"/>
          </w:tcPr>
          <w:p w:rsidR="3D53321E" w:rsidP="3D53321E" w:rsidRDefault="3D53321E" w14:paraId="31F9C737" w14:textId="5AC6C9A4">
            <w:pPr>
              <w:bidi w:val="0"/>
              <w:spacing w:before="0" w:beforeAutospacing="off" w:after="0" w:afterAutospacing="off"/>
              <w:jc w:val="right"/>
            </w:pPr>
            <w:r w:rsidRPr="3D53321E" w:rsidR="3D53321E">
              <w:rPr>
                <w:rFonts w:ascii="Times New Roman" w:hAnsi="Times New Roman" w:eastAsia="Times New Roman" w:cs="Times New Roman"/>
                <w:b w:val="1"/>
                <w:bCs w:val="1"/>
                <w:color w:val="FFFFFF" w:themeColor="background1" w:themeTint="FF" w:themeShade="FF"/>
                <w:sz w:val="16"/>
                <w:szCs w:val="16"/>
              </w:rPr>
              <w:t>€ 234.887,55</w:t>
            </w:r>
          </w:p>
        </w:tc>
      </w:tr>
      <w:tr w:rsidR="3D53321E" w:rsidTr="3D53321E" w14:paraId="5731A0C8">
        <w:trPr>
          <w:trHeight w:val="300"/>
        </w:trPr>
        <w:tc>
          <w:tcPr>
            <w:tcW w:w="882" w:type="dxa"/>
            <w:tcBorders>
              <w:top w:val="single" w:sz="8"/>
              <w:left w:val="single" w:sz="8"/>
              <w:bottom w:val="single" w:sz="8"/>
              <w:right w:val="single" w:sz="8"/>
            </w:tcBorders>
            <w:tcMar>
              <w:left w:w="70" w:type="dxa"/>
              <w:right w:w="70" w:type="dxa"/>
            </w:tcMar>
            <w:vAlign w:val="center"/>
          </w:tcPr>
          <w:p w:rsidR="3D53321E" w:rsidRDefault="3D53321E" w14:paraId="23163CCD" w14:textId="7ECF355B"/>
        </w:tc>
        <w:tc>
          <w:tcPr>
            <w:tcW w:w="3217" w:type="dxa"/>
            <w:tcBorders>
              <w:top w:val="single" w:sz="8"/>
              <w:bottom w:val="single" w:sz="8"/>
              <w:right w:val="single" w:sz="8"/>
            </w:tcBorders>
            <w:tcMar>
              <w:left w:w="70" w:type="dxa"/>
              <w:right w:w="70" w:type="dxa"/>
            </w:tcMar>
            <w:vAlign w:val="center"/>
          </w:tcPr>
          <w:p w:rsidR="3D53321E" w:rsidRDefault="3D53321E" w14:paraId="363B7799" w14:textId="726BFEBE"/>
        </w:tc>
        <w:tc>
          <w:tcPr>
            <w:tcW w:w="1736" w:type="dxa"/>
            <w:tcBorders>
              <w:top w:val="single" w:sz="8"/>
              <w:left w:val="single" w:sz="8"/>
              <w:bottom w:val="single" w:sz="8"/>
              <w:right w:val="single" w:sz="8"/>
            </w:tcBorders>
            <w:shd w:val="clear" w:color="auto" w:fill="D9D9D9" w:themeFill="background1" w:themeFillShade="D9"/>
            <w:tcMar>
              <w:left w:w="70" w:type="dxa"/>
              <w:right w:w="70" w:type="dxa"/>
            </w:tcMar>
            <w:vAlign w:val="center"/>
          </w:tcPr>
          <w:p w:rsidR="3D53321E" w:rsidP="3D53321E" w:rsidRDefault="3D53321E" w14:paraId="0D29DFC4" w14:textId="5898C14C">
            <w:pPr>
              <w:bidi w:val="0"/>
              <w:spacing w:before="0" w:beforeAutospacing="off" w:after="0" w:afterAutospacing="off"/>
              <w:jc w:val="center"/>
            </w:pPr>
            <w:r w:rsidRPr="3D53321E" w:rsidR="3D53321E">
              <w:rPr>
                <w:rFonts w:ascii="Times New Roman" w:hAnsi="Times New Roman" w:eastAsia="Times New Roman" w:cs="Times New Roman"/>
                <w:b w:val="1"/>
                <w:bCs w:val="1"/>
                <w:color w:val="000000" w:themeColor="text1" w:themeTint="FF" w:themeShade="FF"/>
                <w:sz w:val="16"/>
                <w:szCs w:val="16"/>
              </w:rPr>
              <w:t>2026</w:t>
            </w:r>
          </w:p>
        </w:tc>
        <w:tc>
          <w:tcPr>
            <w:tcW w:w="1715" w:type="dxa"/>
            <w:tcBorders>
              <w:top w:val="single" w:sz="8"/>
              <w:left w:val="single" w:sz="8"/>
              <w:bottom w:val="single" w:sz="8"/>
              <w:right w:val="single" w:sz="8"/>
            </w:tcBorders>
            <w:shd w:val="clear" w:color="auto" w:fill="D9D9D9" w:themeFill="background1" w:themeFillShade="D9"/>
            <w:tcMar>
              <w:left w:w="70" w:type="dxa"/>
              <w:right w:w="70" w:type="dxa"/>
            </w:tcMar>
            <w:vAlign w:val="center"/>
          </w:tcPr>
          <w:p w:rsidR="3D53321E" w:rsidP="3D53321E" w:rsidRDefault="3D53321E" w14:paraId="3110C7AF" w14:textId="4AD8EE3F">
            <w:pPr>
              <w:bidi w:val="0"/>
              <w:spacing w:before="0" w:beforeAutospacing="off" w:after="0" w:afterAutospacing="off"/>
              <w:jc w:val="center"/>
            </w:pPr>
            <w:r w:rsidRPr="3D53321E" w:rsidR="3D53321E">
              <w:rPr>
                <w:rFonts w:ascii="Times New Roman" w:hAnsi="Times New Roman" w:eastAsia="Times New Roman" w:cs="Times New Roman"/>
                <w:b w:val="1"/>
                <w:bCs w:val="1"/>
                <w:color w:val="000000" w:themeColor="text1" w:themeTint="FF" w:themeShade="FF"/>
                <w:sz w:val="16"/>
                <w:szCs w:val="16"/>
              </w:rPr>
              <w:t>2027</w:t>
            </w:r>
          </w:p>
        </w:tc>
      </w:tr>
      <w:tr w:rsidR="3D53321E" w:rsidTr="3D53321E" w14:paraId="59EC9FAD">
        <w:trPr>
          <w:trHeight w:val="285"/>
        </w:trPr>
        <w:tc>
          <w:tcPr>
            <w:tcW w:w="4099" w:type="dxa"/>
            <w:gridSpan w:val="2"/>
            <w:tcBorders>
              <w:top w:val="single" w:sz="8"/>
              <w:left w:val="single" w:sz="8"/>
              <w:bottom w:val="nil"/>
              <w:right w:val="nil"/>
            </w:tcBorders>
            <w:shd w:val="clear" w:color="auto" w:fill="974706"/>
            <w:tcMar>
              <w:left w:w="70" w:type="dxa"/>
              <w:right w:w="70" w:type="dxa"/>
            </w:tcMar>
            <w:vAlign w:val="center"/>
          </w:tcPr>
          <w:p w:rsidR="3D53321E" w:rsidP="3D53321E" w:rsidRDefault="3D53321E" w14:paraId="67E41CBF" w14:textId="5DC3C7D6">
            <w:pPr>
              <w:bidi w:val="0"/>
              <w:spacing w:before="0" w:beforeAutospacing="off" w:after="0" w:afterAutospacing="off"/>
            </w:pPr>
            <w:r w:rsidRPr="3D53321E" w:rsidR="3D53321E">
              <w:rPr>
                <w:rFonts w:ascii="Times New Roman" w:hAnsi="Times New Roman" w:eastAsia="Times New Roman" w:cs="Times New Roman"/>
                <w:b w:val="1"/>
                <w:bCs w:val="1"/>
                <w:color w:val="FFFFFF" w:themeColor="background1" w:themeTint="FF" w:themeShade="FF"/>
                <w:sz w:val="16"/>
                <w:szCs w:val="16"/>
              </w:rPr>
              <w:t>SPESE</w:t>
            </w:r>
          </w:p>
        </w:tc>
        <w:tc>
          <w:tcPr>
            <w:tcW w:w="1736" w:type="dxa"/>
            <w:shd w:val="clear" w:color="auto" w:fill="974706"/>
            <w:tcMar>
              <w:left w:w="70" w:type="dxa"/>
              <w:right w:w="70" w:type="dxa"/>
            </w:tcMar>
            <w:vAlign w:val="center"/>
          </w:tcPr>
          <w:p w:rsidR="3D53321E" w:rsidP="3D53321E" w:rsidRDefault="3D53321E" w14:paraId="48A93A25" w14:textId="5310EE4E">
            <w:pPr>
              <w:bidi w:val="0"/>
              <w:spacing w:before="0" w:beforeAutospacing="off" w:after="0" w:afterAutospacing="off"/>
            </w:pPr>
            <w:r w:rsidRPr="3D53321E" w:rsidR="3D53321E">
              <w:rPr>
                <w:rFonts w:ascii="Times New Roman" w:hAnsi="Times New Roman" w:eastAsia="Times New Roman" w:cs="Times New Roman"/>
                <w:b w:val="1"/>
                <w:bCs w:val="1"/>
                <w:color w:val="FFFFFF" w:themeColor="background1" w:themeTint="FF" w:themeShade="FF"/>
                <w:sz w:val="16"/>
                <w:szCs w:val="16"/>
              </w:rPr>
              <w:t xml:space="preserve"> </w:t>
            </w:r>
          </w:p>
        </w:tc>
        <w:tc>
          <w:tcPr>
            <w:tcW w:w="1715" w:type="dxa"/>
            <w:tcBorders>
              <w:top w:val="single" w:sz="8"/>
              <w:bottom w:val="nil"/>
              <w:right w:val="single" w:sz="8"/>
            </w:tcBorders>
            <w:shd w:val="clear" w:color="auto" w:fill="974706"/>
            <w:tcMar>
              <w:left w:w="70" w:type="dxa"/>
              <w:right w:w="70" w:type="dxa"/>
            </w:tcMar>
            <w:vAlign w:val="center"/>
          </w:tcPr>
          <w:p w:rsidR="3D53321E" w:rsidP="3D53321E" w:rsidRDefault="3D53321E" w14:paraId="3DBD6345" w14:textId="6415CFC0">
            <w:pPr>
              <w:bidi w:val="0"/>
              <w:spacing w:before="0" w:beforeAutospacing="off" w:after="0" w:afterAutospacing="off"/>
            </w:pPr>
            <w:r w:rsidRPr="3D53321E" w:rsidR="3D53321E">
              <w:rPr>
                <w:rFonts w:ascii="Times New Roman" w:hAnsi="Times New Roman" w:eastAsia="Times New Roman" w:cs="Times New Roman"/>
                <w:b w:val="1"/>
                <w:bCs w:val="1"/>
                <w:color w:val="FFFFFF" w:themeColor="background1" w:themeTint="FF" w:themeShade="FF"/>
                <w:sz w:val="16"/>
                <w:szCs w:val="16"/>
              </w:rPr>
              <w:t xml:space="preserve"> </w:t>
            </w:r>
          </w:p>
        </w:tc>
      </w:tr>
      <w:tr w:rsidR="3D53321E" w:rsidTr="3D53321E" w14:paraId="7D73E81D">
        <w:trPr>
          <w:trHeight w:val="285"/>
        </w:trPr>
        <w:tc>
          <w:tcPr>
            <w:tcW w:w="882" w:type="dxa"/>
            <w:tcBorders>
              <w:top w:val="single" w:sz="8"/>
              <w:left w:val="single" w:sz="8"/>
              <w:bottom w:val="single" w:sz="8"/>
              <w:right w:val="nil"/>
            </w:tcBorders>
            <w:shd w:val="clear" w:color="auto" w:fill="E26B0A"/>
            <w:tcMar>
              <w:left w:w="70" w:type="dxa"/>
              <w:right w:w="70" w:type="dxa"/>
            </w:tcMar>
            <w:vAlign w:val="center"/>
          </w:tcPr>
          <w:p w:rsidR="3D53321E" w:rsidP="3D53321E" w:rsidRDefault="3D53321E" w14:paraId="1B3C668B" w14:textId="28502B3B">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D1</w:t>
            </w:r>
          </w:p>
        </w:tc>
        <w:tc>
          <w:tcPr>
            <w:tcW w:w="3217" w:type="dxa"/>
            <w:tcBorders>
              <w:top w:val="single" w:sz="8"/>
              <w:left w:val="single" w:sz="8"/>
              <w:bottom w:val="nil"/>
              <w:right w:val="nil"/>
            </w:tcBorders>
            <w:shd w:val="clear" w:color="auto" w:fill="E26B0A"/>
            <w:tcMar>
              <w:left w:w="70" w:type="dxa"/>
              <w:right w:w="70" w:type="dxa"/>
            </w:tcMar>
            <w:vAlign w:val="center"/>
          </w:tcPr>
          <w:p w:rsidR="3D53321E" w:rsidP="3D53321E" w:rsidRDefault="3D53321E" w14:paraId="557ED2D9" w14:textId="56760CED">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 xml:space="preserve">FUNZIONAMENTO E </w:t>
            </w:r>
            <w:r w:rsidRPr="3D53321E" w:rsidR="3D53321E">
              <w:rPr>
                <w:rFonts w:ascii="Times New Roman" w:hAnsi="Times New Roman" w:eastAsia="Times New Roman" w:cs="Times New Roman"/>
                <w:b w:val="1"/>
                <w:bCs w:val="1"/>
                <w:i w:val="1"/>
                <w:iCs w:val="1"/>
                <w:color w:val="000000" w:themeColor="text1" w:themeTint="FF" w:themeShade="FF"/>
                <w:sz w:val="16"/>
                <w:szCs w:val="16"/>
              </w:rPr>
              <w:t>GOVERNANCE</w:t>
            </w:r>
          </w:p>
        </w:tc>
        <w:tc>
          <w:tcPr>
            <w:tcW w:w="1736" w:type="dxa"/>
            <w:tcBorders>
              <w:top w:val="single" w:sz="8"/>
              <w:left w:val="nil"/>
              <w:bottom w:val="nil"/>
              <w:right w:val="nil"/>
            </w:tcBorders>
            <w:shd w:val="clear" w:color="auto" w:fill="E26B0A"/>
            <w:tcMar>
              <w:left w:w="70" w:type="dxa"/>
              <w:right w:w="70" w:type="dxa"/>
            </w:tcMar>
            <w:vAlign w:val="center"/>
          </w:tcPr>
          <w:p w:rsidR="3D53321E" w:rsidP="3D53321E" w:rsidRDefault="3D53321E" w14:paraId="131BF792" w14:textId="4CC41739">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c>
          <w:tcPr>
            <w:tcW w:w="1715" w:type="dxa"/>
            <w:tcBorders>
              <w:top w:val="single" w:sz="8"/>
              <w:left w:val="nil"/>
              <w:bottom w:val="nil"/>
              <w:right w:val="single" w:sz="8"/>
            </w:tcBorders>
            <w:shd w:val="clear" w:color="auto" w:fill="E26B0A"/>
            <w:tcMar>
              <w:left w:w="70" w:type="dxa"/>
              <w:right w:w="70" w:type="dxa"/>
            </w:tcMar>
            <w:vAlign w:val="center"/>
          </w:tcPr>
          <w:p w:rsidR="3D53321E" w:rsidP="3D53321E" w:rsidRDefault="3D53321E" w14:paraId="34EBD5F1" w14:textId="7478C7D8">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r>
      <w:tr w:rsidR="3D53321E" w:rsidTr="3D53321E" w14:paraId="0DCCDD69">
        <w:trPr>
          <w:trHeight w:val="285"/>
        </w:trPr>
        <w:tc>
          <w:tcPr>
            <w:tcW w:w="882" w:type="dxa"/>
            <w:tcBorders>
              <w:top w:val="single" w:sz="8"/>
              <w:left w:val="single" w:sz="8"/>
              <w:bottom w:val="single" w:sz="8"/>
              <w:right w:val="nil"/>
            </w:tcBorders>
            <w:shd w:val="clear" w:color="auto" w:fill="FABF8F" w:themeFill="accent6" w:themeFillTint="99"/>
            <w:tcMar>
              <w:left w:w="70" w:type="dxa"/>
              <w:right w:w="70" w:type="dxa"/>
            </w:tcMar>
            <w:vAlign w:val="center"/>
          </w:tcPr>
          <w:p w:rsidR="3D53321E" w:rsidP="3D53321E" w:rsidRDefault="3D53321E" w14:paraId="3D95611F" w14:textId="4B8C65E5">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D11</w:t>
            </w:r>
          </w:p>
        </w:tc>
        <w:tc>
          <w:tcPr>
            <w:tcW w:w="3217" w:type="dxa"/>
            <w:tcBorders>
              <w:top w:val="single" w:sz="8"/>
              <w:left w:val="single" w:sz="8"/>
              <w:bottom w:val="single" w:sz="8"/>
              <w:right w:val="nil"/>
            </w:tcBorders>
            <w:shd w:val="clear" w:color="auto" w:fill="FABF8F" w:themeFill="accent6" w:themeFillTint="99"/>
            <w:tcMar>
              <w:left w:w="70" w:type="dxa"/>
              <w:right w:w="70" w:type="dxa"/>
            </w:tcMar>
            <w:vAlign w:val="center"/>
          </w:tcPr>
          <w:p w:rsidR="3D53321E" w:rsidP="3D53321E" w:rsidRDefault="3D53321E" w14:paraId="16F46B9C" w14:textId="5922293B">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Stipendi</w:t>
            </w:r>
          </w:p>
        </w:tc>
        <w:tc>
          <w:tcPr>
            <w:tcW w:w="1736" w:type="dxa"/>
            <w:tcBorders>
              <w:top w:val="single" w:sz="8"/>
              <w:left w:val="nil"/>
              <w:bottom w:val="single" w:sz="8"/>
              <w:right w:val="nil"/>
            </w:tcBorders>
            <w:shd w:val="clear" w:color="auto" w:fill="FABF8F" w:themeFill="accent6" w:themeFillTint="99"/>
            <w:tcMar>
              <w:left w:w="70" w:type="dxa"/>
              <w:right w:w="70" w:type="dxa"/>
            </w:tcMar>
            <w:vAlign w:val="center"/>
          </w:tcPr>
          <w:p w:rsidR="3D53321E" w:rsidP="3D53321E" w:rsidRDefault="3D53321E" w14:paraId="15439C98" w14:textId="7FF1E2BA">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c>
          <w:tcPr>
            <w:tcW w:w="1715" w:type="dxa"/>
            <w:tcBorders>
              <w:top w:val="single" w:sz="8"/>
              <w:left w:val="nil"/>
              <w:bottom w:val="single" w:sz="8"/>
              <w:right w:val="single" w:sz="8"/>
            </w:tcBorders>
            <w:shd w:val="clear" w:color="auto" w:fill="FABF8F" w:themeFill="accent6" w:themeFillTint="99"/>
            <w:tcMar>
              <w:left w:w="70" w:type="dxa"/>
              <w:right w:w="70" w:type="dxa"/>
            </w:tcMar>
            <w:vAlign w:val="center"/>
          </w:tcPr>
          <w:p w:rsidR="3D53321E" w:rsidP="3D53321E" w:rsidRDefault="3D53321E" w14:paraId="76F72EAF" w14:textId="1AB1A8B3">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r>
      <w:tr w:rsidR="3D53321E" w:rsidTr="3D53321E" w14:paraId="1F319C83">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57C1C2E4" w14:textId="288B38BC">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D111</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5BB728B2" w14:textId="1BDDC67A">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Stipendio lordo (SE)</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76AFD2A5" w14:textId="174E544C">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€ 40.000,000</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18137EFB" w14:textId="0C9A2AB8">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€ 40.000,00</w:t>
            </w:r>
          </w:p>
        </w:tc>
      </w:tr>
      <w:tr w:rsidR="3D53321E" w:rsidTr="3D53321E" w14:paraId="4829C862">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7D9A7D05" w14:textId="721B42D2">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D1111</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2B3C3418" w14:textId="4C943171">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Oneri contrattuali (SE)</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158FCAE6" w14:textId="5B53C254">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€ 12.000,00</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14571F1A" w14:textId="1C2CEC87">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€ 12.000,00</w:t>
            </w:r>
          </w:p>
        </w:tc>
      </w:tr>
      <w:tr w:rsidR="3D53321E" w:rsidTr="3D53321E" w14:paraId="639B2C41">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5EBF9BAA" w14:textId="364AEC84">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D112</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065CCD22" w14:textId="5BB4CF1E">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Stipendio lordo (VSE)</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769CF53D" w14:textId="698EB7E9">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€ 35.000,00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4C7421DA" w14:textId="5E9C1724">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€ 35.000,00 </w:t>
            </w:r>
          </w:p>
        </w:tc>
      </w:tr>
      <w:tr w:rsidR="3D53321E" w:rsidTr="3D53321E" w14:paraId="4D57E69D">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2FCE877A" w14:textId="6B0A06EB">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D1121</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75438577" w14:textId="2997E813">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Oneri contrattuali (VSE)</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106DB3B2" w14:textId="01FDD446">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€ 10.500,00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598DBB34" w14:textId="2B987F30">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€ 10.500,00</w:t>
            </w:r>
          </w:p>
        </w:tc>
      </w:tr>
      <w:tr w:rsidR="3D53321E" w:rsidTr="3D53321E" w14:paraId="0959E0A6">
        <w:trPr>
          <w:trHeight w:val="28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73EAB872" w14:textId="6DC1F3F3">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 xml:space="preserve"> </w:t>
            </w:r>
          </w:p>
        </w:tc>
        <w:tc>
          <w:tcPr>
            <w:tcW w:w="3217" w:type="dxa"/>
            <w:tcBorders>
              <w:top w:val="single" w:sz="8"/>
              <w:left w:val="single" w:sz="8"/>
              <w:bottom w:val="nil"/>
              <w:right w:val="single" w:sz="8"/>
            </w:tcBorders>
            <w:tcMar>
              <w:left w:w="70" w:type="dxa"/>
              <w:right w:w="70" w:type="dxa"/>
            </w:tcMar>
            <w:vAlign w:val="center"/>
          </w:tcPr>
          <w:p w:rsidR="3D53321E" w:rsidP="3D53321E" w:rsidRDefault="3D53321E" w14:paraId="3A63C960" w14:textId="5D4B7D9A">
            <w:pPr>
              <w:bidi w:val="0"/>
              <w:spacing w:before="0" w:beforeAutospacing="off" w:after="0" w:afterAutospacing="off"/>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Subtotale </w:t>
            </w:r>
          </w:p>
        </w:tc>
        <w:tc>
          <w:tcPr>
            <w:tcW w:w="1736" w:type="dxa"/>
            <w:tcBorders>
              <w:top w:val="single" w:sz="8"/>
              <w:left w:val="single" w:sz="8"/>
              <w:bottom w:val="nil"/>
              <w:right w:val="single" w:sz="8"/>
            </w:tcBorders>
            <w:tcMar>
              <w:left w:w="70" w:type="dxa"/>
              <w:right w:w="70" w:type="dxa"/>
            </w:tcMar>
            <w:vAlign w:val="center"/>
          </w:tcPr>
          <w:p w:rsidR="3D53321E" w:rsidP="3D53321E" w:rsidRDefault="3D53321E" w14:paraId="70F5341F" w14:textId="700AD6D6">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€ 97.500,00</w:t>
            </w:r>
          </w:p>
        </w:tc>
        <w:tc>
          <w:tcPr>
            <w:tcW w:w="1715" w:type="dxa"/>
            <w:tcBorders>
              <w:top w:val="single" w:sz="8"/>
              <w:left w:val="single" w:sz="8"/>
              <w:bottom w:val="nil"/>
              <w:right w:val="single" w:sz="8"/>
            </w:tcBorders>
            <w:tcMar>
              <w:left w:w="70" w:type="dxa"/>
              <w:right w:w="70" w:type="dxa"/>
            </w:tcMar>
            <w:vAlign w:val="center"/>
          </w:tcPr>
          <w:p w:rsidR="3D53321E" w:rsidP="3D53321E" w:rsidRDefault="3D53321E" w14:paraId="062E2867" w14:textId="3F0A212F">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€ 97.500,00</w:t>
            </w:r>
          </w:p>
        </w:tc>
      </w:tr>
      <w:tr w:rsidR="3D53321E" w:rsidTr="3D53321E" w14:paraId="42EA1ACA">
        <w:trPr>
          <w:trHeight w:val="285"/>
        </w:trPr>
        <w:tc>
          <w:tcPr>
            <w:tcW w:w="882" w:type="dxa"/>
            <w:tcBorders>
              <w:top w:val="single" w:sz="8"/>
              <w:left w:val="single" w:sz="8"/>
              <w:bottom w:val="single" w:sz="8"/>
              <w:right w:val="nil"/>
            </w:tcBorders>
            <w:shd w:val="clear" w:color="auto" w:fill="FABF8F" w:themeFill="accent6" w:themeFillTint="99"/>
            <w:tcMar>
              <w:left w:w="70" w:type="dxa"/>
              <w:right w:w="70" w:type="dxa"/>
            </w:tcMar>
            <w:vAlign w:val="center"/>
          </w:tcPr>
          <w:p w:rsidR="3D53321E" w:rsidP="3D53321E" w:rsidRDefault="3D53321E" w14:paraId="69AF23EF" w14:textId="338307DD">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D12</w:t>
            </w:r>
          </w:p>
        </w:tc>
        <w:tc>
          <w:tcPr>
            <w:tcW w:w="3217" w:type="dxa"/>
            <w:tcBorders>
              <w:top w:val="single" w:sz="8"/>
              <w:left w:val="single" w:sz="8"/>
              <w:bottom w:val="single" w:sz="8"/>
              <w:right w:val="nil"/>
            </w:tcBorders>
            <w:shd w:val="clear" w:color="auto" w:fill="FABF8F" w:themeFill="accent6" w:themeFillTint="99"/>
            <w:tcMar>
              <w:left w:w="70" w:type="dxa"/>
              <w:right w:w="70" w:type="dxa"/>
            </w:tcMar>
            <w:vAlign w:val="center"/>
          </w:tcPr>
          <w:p w:rsidR="3D53321E" w:rsidP="3D53321E" w:rsidRDefault="3D53321E" w14:paraId="3FE8EB24" w14:textId="158BB1FA">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Spese di funzionamento</w:t>
            </w:r>
          </w:p>
        </w:tc>
        <w:tc>
          <w:tcPr>
            <w:tcW w:w="1736" w:type="dxa"/>
            <w:tcBorders>
              <w:top w:val="single" w:sz="8"/>
              <w:left w:val="nil"/>
              <w:bottom w:val="single" w:sz="8"/>
              <w:right w:val="nil"/>
            </w:tcBorders>
            <w:shd w:val="clear" w:color="auto" w:fill="FABF8F" w:themeFill="accent6" w:themeFillTint="99"/>
            <w:tcMar>
              <w:left w:w="70" w:type="dxa"/>
              <w:right w:w="70" w:type="dxa"/>
            </w:tcMar>
            <w:vAlign w:val="center"/>
          </w:tcPr>
          <w:p w:rsidR="3D53321E" w:rsidRDefault="3D53321E" w14:paraId="7208D42B" w14:textId="26D38BA5"/>
        </w:tc>
        <w:tc>
          <w:tcPr>
            <w:tcW w:w="1715" w:type="dxa"/>
            <w:tcBorders>
              <w:top w:val="single" w:sz="8"/>
              <w:left w:val="nil"/>
              <w:bottom w:val="single" w:sz="8"/>
              <w:right w:val="single" w:sz="8"/>
            </w:tcBorders>
            <w:shd w:val="clear" w:color="auto" w:fill="FABF8F" w:themeFill="accent6" w:themeFillTint="99"/>
            <w:tcMar>
              <w:left w:w="70" w:type="dxa"/>
              <w:right w:w="70" w:type="dxa"/>
            </w:tcMar>
            <w:vAlign w:val="center"/>
          </w:tcPr>
          <w:p w:rsidR="3D53321E" w:rsidP="3D53321E" w:rsidRDefault="3D53321E" w14:paraId="2E41E3BF" w14:textId="2E3B7B5C">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r>
      <w:tr w:rsidR="3D53321E" w:rsidTr="3D53321E" w14:paraId="2DAF06B2">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4620289D" w14:textId="1B66D1BE">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D121</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41BC72E4" w14:textId="45A5A5DF">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 xml:space="preserve">Materiale </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3C0E8745" w14:textId="24DDD6BD">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€ 4.000,00</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03E31EF7" w14:textId="5558E493">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€ 4.000,00</w:t>
            </w:r>
          </w:p>
        </w:tc>
      </w:tr>
      <w:tr w:rsidR="3D53321E" w:rsidTr="3D53321E" w14:paraId="006D5A4E">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34BADF8E" w14:textId="61D3EC30">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D122</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4296E6FF" w14:textId="37F639A3">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Comunicazione</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13E6C26E" w14:textId="42E60118">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€ 8.000,00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625248C0" w14:textId="3585FB8C">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€ 8.000,00 </w:t>
            </w:r>
          </w:p>
        </w:tc>
      </w:tr>
      <w:tr w:rsidR="3D53321E" w:rsidTr="3D53321E" w14:paraId="79FF22EE">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21689BA1" w14:textId="698CE0FE">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D123</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78320E7C" w14:textId="51E78407">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Manutenzione</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5420B96A" w14:textId="428E5F73">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€ 1.000,00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25291AA5" w14:textId="1811F217">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€ 1.000,00 </w:t>
            </w:r>
          </w:p>
        </w:tc>
      </w:tr>
      <w:tr w:rsidR="3D53321E" w:rsidTr="3D53321E" w14:paraId="1F02F3B1">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7FB86FB5" w14:textId="3022223B">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D124</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2BEF9B91" w14:textId="34F09809">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Assicurazione</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5D5D6476" w14:textId="26C66555">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€ 500,00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0C0C0F04" w14:textId="33C3DD72">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€ 500,00</w:t>
            </w:r>
          </w:p>
        </w:tc>
      </w:tr>
      <w:tr w:rsidR="3D53321E" w:rsidTr="3D53321E" w14:paraId="54BEC18B">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2A9909CE" w14:textId="231272DA">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D125</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31F60D51" w14:textId="7419612A">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Spese bancarie</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2422B439" w14:textId="30422518">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€ 650,00</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47294DE4" w14:textId="5EED622A">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€ 650,00 </w:t>
            </w:r>
          </w:p>
        </w:tc>
      </w:tr>
      <w:tr w:rsidR="3D53321E" w:rsidTr="3D53321E" w14:paraId="5D5B9F0F">
        <w:trPr>
          <w:trHeight w:val="28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3C71C1B3" w14:textId="494A922D">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 xml:space="preserve"> </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50018795" w14:textId="4F8D5434">
            <w:pPr>
              <w:bidi w:val="0"/>
              <w:spacing w:before="0" w:beforeAutospacing="off" w:after="0" w:afterAutospacing="off"/>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Subtotale </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64F0193D" w14:textId="72CF7A8E">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€ 14.650,00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56F40C8D" w14:textId="5D265A5A">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€ 14.650,00 </w:t>
            </w:r>
          </w:p>
        </w:tc>
      </w:tr>
      <w:tr w:rsidR="3D53321E" w:rsidTr="3D53321E" w14:paraId="052CEBF8">
        <w:trPr>
          <w:trHeight w:val="285"/>
        </w:trPr>
        <w:tc>
          <w:tcPr>
            <w:tcW w:w="882" w:type="dxa"/>
            <w:tcBorders>
              <w:top w:val="single" w:sz="8"/>
              <w:left w:val="single" w:sz="8"/>
              <w:bottom w:val="single" w:sz="8"/>
              <w:right w:val="nil"/>
            </w:tcBorders>
            <w:shd w:val="clear" w:color="auto" w:fill="FABF8F" w:themeFill="accent6" w:themeFillTint="99"/>
            <w:tcMar>
              <w:left w:w="70" w:type="dxa"/>
              <w:right w:w="70" w:type="dxa"/>
            </w:tcMar>
            <w:vAlign w:val="center"/>
          </w:tcPr>
          <w:p w:rsidR="3D53321E" w:rsidP="3D53321E" w:rsidRDefault="3D53321E" w14:paraId="3435E3A7" w14:textId="48CEBD77">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D13</w:t>
            </w:r>
          </w:p>
        </w:tc>
        <w:tc>
          <w:tcPr>
            <w:tcW w:w="3217" w:type="dxa"/>
            <w:tcBorders>
              <w:top w:val="single" w:sz="8"/>
              <w:left w:val="single" w:sz="8"/>
              <w:bottom w:val="single" w:sz="8"/>
              <w:right w:val="nil"/>
            </w:tcBorders>
            <w:shd w:val="clear" w:color="auto" w:fill="FABF8F" w:themeFill="accent6" w:themeFillTint="99"/>
            <w:tcMar>
              <w:left w:w="70" w:type="dxa"/>
              <w:right w:w="70" w:type="dxa"/>
            </w:tcMar>
            <w:vAlign w:val="center"/>
          </w:tcPr>
          <w:p w:rsidR="3D53321E" w:rsidP="3D53321E" w:rsidRDefault="3D53321E" w14:paraId="2782F118" w14:textId="7C2E8E94">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Consulenza</w:t>
            </w:r>
          </w:p>
        </w:tc>
        <w:tc>
          <w:tcPr>
            <w:tcW w:w="1736" w:type="dxa"/>
            <w:tcBorders>
              <w:top w:val="single" w:sz="8"/>
              <w:left w:val="nil"/>
              <w:bottom w:val="single" w:sz="8"/>
              <w:right w:val="nil"/>
            </w:tcBorders>
            <w:shd w:val="clear" w:color="auto" w:fill="FABF8F" w:themeFill="accent6" w:themeFillTint="99"/>
            <w:tcMar>
              <w:left w:w="70" w:type="dxa"/>
              <w:right w:w="70" w:type="dxa"/>
            </w:tcMar>
            <w:vAlign w:val="center"/>
          </w:tcPr>
          <w:p w:rsidR="3D53321E" w:rsidP="3D53321E" w:rsidRDefault="3D53321E" w14:paraId="06BF7F34" w14:textId="64593B3D">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c>
          <w:tcPr>
            <w:tcW w:w="1715" w:type="dxa"/>
            <w:tcBorders>
              <w:top w:val="single" w:sz="8"/>
              <w:left w:val="nil"/>
              <w:bottom w:val="single" w:sz="8"/>
              <w:right w:val="single" w:sz="8"/>
            </w:tcBorders>
            <w:shd w:val="clear" w:color="auto" w:fill="FABF8F" w:themeFill="accent6" w:themeFillTint="99"/>
            <w:tcMar>
              <w:left w:w="70" w:type="dxa"/>
              <w:right w:w="70" w:type="dxa"/>
            </w:tcMar>
            <w:vAlign w:val="center"/>
          </w:tcPr>
          <w:p w:rsidR="3D53321E" w:rsidP="3D53321E" w:rsidRDefault="3D53321E" w14:paraId="09B1D12E" w14:textId="734F2205">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r>
      <w:tr w:rsidR="3D53321E" w:rsidTr="3D53321E" w14:paraId="0E20188D">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7CA1FA1B" w14:textId="42FF05B5">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D131</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39C9D01F" w14:textId="7D8A972F">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Commercialista</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7711F10C" w14:textId="0D5F8633">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€ 5.100,00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3ABCDD97" w14:textId="51CE064E">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€ 5.100,00 </w:t>
            </w:r>
          </w:p>
        </w:tc>
      </w:tr>
      <w:tr w:rsidR="3D53321E" w:rsidTr="3D53321E" w14:paraId="0CB9E12D">
        <w:trPr>
          <w:trHeight w:val="28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6C98C1BE" w14:textId="63D06646">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 xml:space="preserve"> </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6FEB05FC" w14:textId="7BCEBFEB">
            <w:pPr>
              <w:bidi w:val="0"/>
              <w:spacing w:before="0" w:beforeAutospacing="off" w:after="0" w:afterAutospacing="off"/>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Subtotale </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58616AF7" w14:textId="44292582">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€ 5.100,00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6D733162" w14:textId="0C6A58B7">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€ 5.100,00 </w:t>
            </w:r>
          </w:p>
        </w:tc>
      </w:tr>
      <w:tr w:rsidR="3D53321E" w:rsidTr="3D53321E" w14:paraId="1AE1BC14">
        <w:trPr>
          <w:trHeight w:val="285"/>
        </w:trPr>
        <w:tc>
          <w:tcPr>
            <w:tcW w:w="882" w:type="dxa"/>
            <w:tcBorders>
              <w:top w:val="single" w:sz="8"/>
              <w:left w:val="single" w:sz="8"/>
              <w:bottom w:val="single" w:sz="8"/>
              <w:right w:val="nil"/>
            </w:tcBorders>
            <w:shd w:val="clear" w:color="auto" w:fill="FABF8F" w:themeFill="accent6" w:themeFillTint="99"/>
            <w:tcMar>
              <w:left w:w="70" w:type="dxa"/>
              <w:right w:w="70" w:type="dxa"/>
            </w:tcMar>
            <w:vAlign w:val="center"/>
          </w:tcPr>
          <w:p w:rsidR="3D53321E" w:rsidP="3D53321E" w:rsidRDefault="3D53321E" w14:paraId="45B101E3" w14:textId="733466F4">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D14</w:t>
            </w:r>
          </w:p>
        </w:tc>
        <w:tc>
          <w:tcPr>
            <w:tcW w:w="3217" w:type="dxa"/>
            <w:tcBorders>
              <w:top w:val="single" w:sz="8"/>
              <w:left w:val="single" w:sz="8"/>
              <w:bottom w:val="single" w:sz="8"/>
              <w:right w:val="nil"/>
            </w:tcBorders>
            <w:shd w:val="clear" w:color="auto" w:fill="FABF8F" w:themeFill="accent6" w:themeFillTint="99"/>
            <w:tcMar>
              <w:left w:w="70" w:type="dxa"/>
              <w:right w:w="70" w:type="dxa"/>
            </w:tcMar>
            <w:vAlign w:val="center"/>
          </w:tcPr>
          <w:p w:rsidR="3D53321E" w:rsidP="3D53321E" w:rsidRDefault="3D53321E" w14:paraId="0F2F6953" w14:textId="7069A984">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Riunioni istituzionali</w:t>
            </w:r>
          </w:p>
        </w:tc>
        <w:tc>
          <w:tcPr>
            <w:tcW w:w="1736" w:type="dxa"/>
            <w:tcBorders>
              <w:top w:val="single" w:sz="8"/>
              <w:left w:val="nil"/>
              <w:bottom w:val="single" w:sz="8"/>
              <w:right w:val="nil"/>
            </w:tcBorders>
            <w:shd w:val="clear" w:color="auto" w:fill="FABF8F" w:themeFill="accent6" w:themeFillTint="99"/>
            <w:tcMar>
              <w:left w:w="70" w:type="dxa"/>
              <w:right w:w="70" w:type="dxa"/>
            </w:tcMar>
            <w:vAlign w:val="center"/>
          </w:tcPr>
          <w:p w:rsidR="3D53321E" w:rsidP="3D53321E" w:rsidRDefault="3D53321E" w14:paraId="6223EF96" w14:textId="14CE9262">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c>
          <w:tcPr>
            <w:tcW w:w="1715" w:type="dxa"/>
            <w:tcBorders>
              <w:top w:val="single" w:sz="8"/>
              <w:left w:val="nil"/>
              <w:bottom w:val="single" w:sz="8"/>
              <w:right w:val="single" w:sz="8"/>
            </w:tcBorders>
            <w:shd w:val="clear" w:color="auto" w:fill="FABF8F" w:themeFill="accent6" w:themeFillTint="99"/>
            <w:tcMar>
              <w:left w:w="70" w:type="dxa"/>
              <w:right w:w="70" w:type="dxa"/>
            </w:tcMar>
            <w:vAlign w:val="center"/>
          </w:tcPr>
          <w:p w:rsidR="3D53321E" w:rsidP="3D53321E" w:rsidRDefault="3D53321E" w14:paraId="3DD763B2" w14:textId="63A07E15">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r>
      <w:tr w:rsidR="3D53321E" w:rsidTr="3D53321E" w14:paraId="624F1E71">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50D20369" w14:textId="1C6A7340">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D141</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1719C928" w14:textId="160ED07E">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Spese di traduzione</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2CCF4CF4" w14:textId="3C5D8003">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€ 3.000,00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1F812745" w14:textId="30F1B6C1">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€ 5.000,00</w:t>
            </w:r>
          </w:p>
        </w:tc>
      </w:tr>
      <w:tr w:rsidR="3D53321E" w:rsidTr="3D53321E" w14:paraId="796BE595">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7D04A698" w14:textId="04D7A94B">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D142</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40330C0A" w14:textId="211C1FF8">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Interpretariato simultaneo</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10254D73" w14:textId="2F248284">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€ 0,00</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29E2F4A7" w14:textId="4C2B1100">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€ 21.000,00 </w:t>
            </w:r>
          </w:p>
        </w:tc>
      </w:tr>
      <w:tr w:rsidR="3D53321E" w:rsidTr="3D53321E" w14:paraId="2745631E">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6B183678" w14:textId="4BB6E18E">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D143</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4DA89FAE" w14:textId="62436704">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Spese di riunione</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6453A2CA" w14:textId="05B2CAA0">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€ 4.000,00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2B9060B4" w14:textId="787F0650">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€ 20.000,00 </w:t>
            </w:r>
          </w:p>
        </w:tc>
      </w:tr>
      <w:tr w:rsidR="3D53321E" w:rsidTr="3D53321E" w14:paraId="506F44FA">
        <w:trPr>
          <w:trHeight w:val="28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3D1B7965" w14:textId="1FD04D05">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 xml:space="preserve"> </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4F827BB4" w14:textId="550F557C">
            <w:pPr>
              <w:bidi w:val="0"/>
              <w:spacing w:before="0" w:beforeAutospacing="off" w:after="0" w:afterAutospacing="off"/>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Subtotale </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20C45227" w14:textId="25CEA8D7">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€ 7.000,00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655ECC3C" w14:textId="17C7649F">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€ 46.000,00 </w:t>
            </w:r>
          </w:p>
        </w:tc>
      </w:tr>
      <w:tr w:rsidR="3D53321E" w:rsidTr="3D53321E" w14:paraId="3ACCC044">
        <w:trPr>
          <w:trHeight w:val="285"/>
        </w:trPr>
        <w:tc>
          <w:tcPr>
            <w:tcW w:w="882" w:type="dxa"/>
            <w:tcBorders>
              <w:top w:val="single" w:sz="8"/>
              <w:left w:val="single" w:sz="8"/>
              <w:bottom w:val="single" w:sz="8"/>
              <w:right w:val="nil"/>
            </w:tcBorders>
            <w:shd w:val="clear" w:color="auto" w:fill="FABF8F" w:themeFill="accent6" w:themeFillTint="99"/>
            <w:tcMar>
              <w:left w:w="70" w:type="dxa"/>
              <w:right w:w="70" w:type="dxa"/>
            </w:tcMar>
            <w:vAlign w:val="center"/>
          </w:tcPr>
          <w:p w:rsidR="3D53321E" w:rsidP="3D53321E" w:rsidRDefault="3D53321E" w14:paraId="332C1395" w14:textId="54C0B3AA">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D15</w:t>
            </w:r>
          </w:p>
        </w:tc>
        <w:tc>
          <w:tcPr>
            <w:tcW w:w="3217" w:type="dxa"/>
            <w:tcBorders>
              <w:top w:val="single" w:sz="8"/>
              <w:left w:val="single" w:sz="8"/>
              <w:bottom w:val="single" w:sz="8"/>
              <w:right w:val="nil"/>
            </w:tcBorders>
            <w:shd w:val="clear" w:color="auto" w:fill="FABF8F" w:themeFill="accent6" w:themeFillTint="99"/>
            <w:tcMar>
              <w:left w:w="70" w:type="dxa"/>
              <w:right w:w="70" w:type="dxa"/>
            </w:tcMar>
            <w:vAlign w:val="center"/>
          </w:tcPr>
          <w:p w:rsidR="3D53321E" w:rsidP="3D53321E" w:rsidRDefault="3D53321E" w14:paraId="528A106F" w14:textId="182D85F5">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Rappresentazione e ricevimento</w:t>
            </w:r>
          </w:p>
        </w:tc>
        <w:tc>
          <w:tcPr>
            <w:tcW w:w="1736" w:type="dxa"/>
            <w:tcBorders>
              <w:top w:val="single" w:sz="8"/>
              <w:left w:val="nil"/>
              <w:bottom w:val="single" w:sz="8"/>
              <w:right w:val="nil"/>
            </w:tcBorders>
            <w:shd w:val="clear" w:color="auto" w:fill="FABF8F" w:themeFill="accent6" w:themeFillTint="99"/>
            <w:tcMar>
              <w:left w:w="70" w:type="dxa"/>
              <w:right w:w="70" w:type="dxa"/>
            </w:tcMar>
            <w:vAlign w:val="center"/>
          </w:tcPr>
          <w:p w:rsidR="3D53321E" w:rsidP="3D53321E" w:rsidRDefault="3D53321E" w14:paraId="72AA00E9" w14:textId="7779DD07">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c>
          <w:tcPr>
            <w:tcW w:w="1715" w:type="dxa"/>
            <w:tcBorders>
              <w:top w:val="single" w:sz="8"/>
              <w:left w:val="nil"/>
              <w:bottom w:val="single" w:sz="8"/>
              <w:right w:val="single" w:sz="8"/>
            </w:tcBorders>
            <w:shd w:val="clear" w:color="auto" w:fill="FABF8F" w:themeFill="accent6" w:themeFillTint="99"/>
            <w:tcMar>
              <w:left w:w="70" w:type="dxa"/>
              <w:right w:w="70" w:type="dxa"/>
            </w:tcMar>
            <w:vAlign w:val="center"/>
          </w:tcPr>
          <w:p w:rsidR="3D53321E" w:rsidP="3D53321E" w:rsidRDefault="3D53321E" w14:paraId="095F941E" w14:textId="7E3783FB">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r>
      <w:tr w:rsidR="3D53321E" w:rsidTr="3D53321E" w14:paraId="774B4026">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697B9458" w14:textId="3119A76C">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D151</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19934B4E" w14:textId="440CF362">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Missioni nazionali e internazionali</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4A82A3AE" w14:textId="2944BFB8">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€ 6.500,00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308D3E84" w14:textId="0E7BAD68">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€ 6.500,00 </w:t>
            </w:r>
          </w:p>
        </w:tc>
      </w:tr>
      <w:tr w:rsidR="3D53321E" w:rsidTr="3D53321E" w14:paraId="5A40BF5F">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48892249" w14:textId="35449928">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D152</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37CF5C41" w14:textId="7BA96B6E">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Iscrizione ai seminari</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22AE40F4" w14:textId="42D4C7A9">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€ 1.000,00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5CC05625" w14:textId="2AB5E08D">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€ 1.000,00 </w:t>
            </w:r>
          </w:p>
        </w:tc>
      </w:tr>
      <w:tr w:rsidR="3D53321E" w:rsidTr="3D53321E" w14:paraId="6DAD6689">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0C2EA5EC" w14:textId="1A4CD3C8">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D153</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2D3E8B9B" w14:textId="1912AB69">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Spese di rappresentanza</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7591FDFF" w14:textId="331368A9">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€ 1.500,00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61180745" w14:textId="6FC174E3">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€ 1.500,00 </w:t>
            </w:r>
          </w:p>
        </w:tc>
      </w:tr>
      <w:tr w:rsidR="3D53321E" w:rsidTr="3D53321E" w14:paraId="20F61EBF">
        <w:trPr>
          <w:trHeight w:val="28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488A95F7" w14:textId="79C4E3A2">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 xml:space="preserve"> </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53E494BC" w14:textId="65006500">
            <w:pPr>
              <w:bidi w:val="0"/>
              <w:spacing w:before="0" w:beforeAutospacing="off" w:after="0" w:afterAutospacing="off"/>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Subtotale </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09941D6A" w14:textId="76B03D83">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€ 9.000,00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5FD0ABD0" w14:textId="686DDE72">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€ 9.000,00</w:t>
            </w:r>
          </w:p>
        </w:tc>
      </w:tr>
      <w:tr w:rsidR="3D53321E" w:rsidTr="3D53321E" w14:paraId="76FFE273">
        <w:trPr>
          <w:trHeight w:val="285"/>
        </w:trPr>
        <w:tc>
          <w:tcPr>
            <w:tcW w:w="882" w:type="dxa"/>
            <w:tcBorders>
              <w:top w:val="single" w:sz="8"/>
              <w:left w:val="single" w:sz="8"/>
              <w:bottom w:val="single" w:sz="8"/>
              <w:right w:val="nil"/>
            </w:tcBorders>
            <w:shd w:val="clear" w:color="auto" w:fill="E5B8B7" w:themeFill="accent2" w:themeFillTint="66"/>
            <w:tcMar>
              <w:left w:w="70" w:type="dxa"/>
              <w:right w:w="70" w:type="dxa"/>
            </w:tcMar>
            <w:vAlign w:val="center"/>
          </w:tcPr>
          <w:p w:rsidR="3D53321E" w:rsidP="3D53321E" w:rsidRDefault="3D53321E" w14:paraId="41CE1BCA" w14:textId="4DE8CF9D">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D2</w:t>
            </w:r>
          </w:p>
        </w:tc>
        <w:tc>
          <w:tcPr>
            <w:tcW w:w="3217" w:type="dxa"/>
            <w:tcBorders>
              <w:top w:val="single" w:sz="8"/>
              <w:left w:val="single" w:sz="8"/>
              <w:bottom w:val="single" w:sz="8"/>
              <w:right w:val="nil"/>
            </w:tcBorders>
            <w:shd w:val="clear" w:color="auto" w:fill="E5B8B7" w:themeFill="accent2" w:themeFillTint="66"/>
            <w:tcMar>
              <w:left w:w="70" w:type="dxa"/>
              <w:right w:w="70" w:type="dxa"/>
            </w:tcMar>
            <w:vAlign w:val="center"/>
          </w:tcPr>
          <w:p w:rsidR="3D53321E" w:rsidP="3D53321E" w:rsidRDefault="3D53321E" w14:paraId="1894F552" w14:textId="4B23540C">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Programma di Lavoro</w:t>
            </w:r>
          </w:p>
        </w:tc>
        <w:tc>
          <w:tcPr>
            <w:tcW w:w="1736" w:type="dxa"/>
            <w:tcBorders>
              <w:top w:val="single" w:sz="8"/>
              <w:left w:val="nil"/>
              <w:bottom w:val="single" w:sz="8"/>
              <w:right w:val="nil"/>
            </w:tcBorders>
            <w:shd w:val="clear" w:color="auto" w:fill="E5B8B7" w:themeFill="accent2" w:themeFillTint="66"/>
            <w:tcMar>
              <w:left w:w="70" w:type="dxa"/>
              <w:right w:w="70" w:type="dxa"/>
            </w:tcMar>
            <w:vAlign w:val="center"/>
          </w:tcPr>
          <w:p w:rsidR="3D53321E" w:rsidP="3D53321E" w:rsidRDefault="3D53321E" w14:paraId="3EA319AF" w14:textId="576EB1E9">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c>
          <w:tcPr>
            <w:tcW w:w="1715" w:type="dxa"/>
            <w:tcBorders>
              <w:top w:val="single" w:sz="8"/>
              <w:left w:val="nil"/>
              <w:bottom w:val="single" w:sz="8"/>
              <w:right w:val="single" w:sz="8"/>
            </w:tcBorders>
            <w:shd w:val="clear" w:color="auto" w:fill="E5B8B7" w:themeFill="accent2" w:themeFillTint="66"/>
            <w:tcMar>
              <w:left w:w="70" w:type="dxa"/>
              <w:right w:w="70" w:type="dxa"/>
            </w:tcMar>
            <w:vAlign w:val="center"/>
          </w:tcPr>
          <w:p w:rsidR="3D53321E" w:rsidP="3D53321E" w:rsidRDefault="3D53321E" w14:paraId="5D7EF6FE" w14:textId="01C5B79A">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xml:space="preserve"> </w:t>
            </w:r>
          </w:p>
        </w:tc>
      </w:tr>
      <w:tr w:rsidR="3D53321E" w:rsidTr="3D53321E" w14:paraId="33025A9A">
        <w:trPr>
          <w:trHeight w:val="22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66EA44B0" w14:textId="517EDF9B">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D21</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7426C66A" w14:textId="5B9DAC72">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 xml:space="preserve">Realizzazione azioni del PdL </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1574E5A2" w14:textId="36CA36CD">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xml:space="preserve">€ 30.000,00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290CCB1E" w14:textId="4D766448">
            <w:pPr>
              <w:bidi w:val="0"/>
              <w:spacing w:before="0" w:beforeAutospacing="off" w:after="0" w:afterAutospacing="off"/>
              <w:jc w:val="right"/>
            </w:pPr>
            <w:r w:rsidRPr="3D53321E" w:rsidR="3D53321E">
              <w:rPr>
                <w:rFonts w:ascii="Times New Roman" w:hAnsi="Times New Roman" w:eastAsia="Times New Roman" w:cs="Times New Roman"/>
                <w:color w:val="000000" w:themeColor="text1" w:themeTint="FF" w:themeShade="FF"/>
                <w:sz w:val="16"/>
                <w:szCs w:val="16"/>
              </w:rPr>
              <w:t>€ 0,00</w:t>
            </w:r>
          </w:p>
        </w:tc>
      </w:tr>
      <w:tr w:rsidR="3D53321E" w:rsidTr="3D53321E" w14:paraId="4F46699D">
        <w:trPr>
          <w:trHeight w:val="285"/>
        </w:trPr>
        <w:tc>
          <w:tcPr>
            <w:tcW w:w="882" w:type="dxa"/>
            <w:tcBorders>
              <w:top w:val="single" w:sz="8"/>
              <w:left w:val="single" w:sz="8"/>
              <w:bottom w:val="single" w:sz="8"/>
              <w:right w:val="single" w:sz="8"/>
            </w:tcBorders>
            <w:tcMar>
              <w:left w:w="70" w:type="dxa"/>
              <w:right w:w="70" w:type="dxa"/>
            </w:tcMar>
            <w:vAlign w:val="center"/>
          </w:tcPr>
          <w:p w:rsidR="3D53321E" w:rsidP="3D53321E" w:rsidRDefault="3D53321E" w14:paraId="09EFBBA1" w14:textId="4C9FB794">
            <w:pPr>
              <w:bidi w:val="0"/>
              <w:spacing w:before="0" w:beforeAutospacing="off" w:after="0" w:afterAutospacing="off"/>
            </w:pPr>
            <w:r w:rsidRPr="3D53321E" w:rsidR="3D53321E">
              <w:rPr>
                <w:rFonts w:ascii="Times New Roman" w:hAnsi="Times New Roman" w:eastAsia="Times New Roman" w:cs="Times New Roman"/>
                <w:color w:val="000000" w:themeColor="text1" w:themeTint="FF" w:themeShade="FF"/>
                <w:sz w:val="16"/>
                <w:szCs w:val="16"/>
              </w:rPr>
              <w:t xml:space="preserve"> </w:t>
            </w:r>
          </w:p>
        </w:tc>
        <w:tc>
          <w:tcPr>
            <w:tcW w:w="3217" w:type="dxa"/>
            <w:tcBorders>
              <w:top w:val="single" w:sz="8"/>
              <w:left w:val="single" w:sz="8"/>
              <w:bottom w:val="single" w:sz="8"/>
              <w:right w:val="single" w:sz="8"/>
            </w:tcBorders>
            <w:tcMar>
              <w:left w:w="70" w:type="dxa"/>
              <w:right w:w="70" w:type="dxa"/>
            </w:tcMar>
            <w:vAlign w:val="center"/>
          </w:tcPr>
          <w:p w:rsidR="3D53321E" w:rsidP="3D53321E" w:rsidRDefault="3D53321E" w14:paraId="61484026" w14:textId="580E0BC3">
            <w:pPr>
              <w:bidi w:val="0"/>
              <w:spacing w:before="0" w:beforeAutospacing="off" w:after="0" w:afterAutospacing="off"/>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Subtotale </w:t>
            </w:r>
          </w:p>
        </w:tc>
        <w:tc>
          <w:tcPr>
            <w:tcW w:w="1736" w:type="dxa"/>
            <w:tcBorders>
              <w:top w:val="single" w:sz="8"/>
              <w:left w:val="single" w:sz="8"/>
              <w:bottom w:val="single" w:sz="8"/>
              <w:right w:val="single" w:sz="8"/>
            </w:tcBorders>
            <w:tcMar>
              <w:left w:w="70" w:type="dxa"/>
              <w:right w:w="70" w:type="dxa"/>
            </w:tcMar>
            <w:vAlign w:val="center"/>
          </w:tcPr>
          <w:p w:rsidR="3D53321E" w:rsidP="3D53321E" w:rsidRDefault="3D53321E" w14:paraId="7B94321A" w14:textId="139E7AF9">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€ 30.000,00 </w:t>
            </w:r>
          </w:p>
        </w:tc>
        <w:tc>
          <w:tcPr>
            <w:tcW w:w="1715" w:type="dxa"/>
            <w:tcBorders>
              <w:top w:val="single" w:sz="8"/>
              <w:left w:val="single" w:sz="8"/>
              <w:bottom w:val="single" w:sz="8"/>
              <w:right w:val="single" w:sz="8"/>
            </w:tcBorders>
            <w:tcMar>
              <w:left w:w="70" w:type="dxa"/>
              <w:right w:w="70" w:type="dxa"/>
            </w:tcMar>
            <w:vAlign w:val="center"/>
          </w:tcPr>
          <w:p w:rsidR="3D53321E" w:rsidP="3D53321E" w:rsidRDefault="3D53321E" w14:paraId="65AA10CF" w14:textId="0668CA07">
            <w:pPr>
              <w:bidi w:val="0"/>
              <w:spacing w:before="0" w:beforeAutospacing="off" w:after="0" w:afterAutospacing="off"/>
              <w:jc w:val="right"/>
            </w:pPr>
            <w:r w:rsidRPr="3D53321E" w:rsidR="3D53321E">
              <w:rPr>
                <w:rFonts w:ascii="Times New Roman" w:hAnsi="Times New Roman" w:eastAsia="Times New Roman" w:cs="Times New Roman"/>
                <w:b w:val="1"/>
                <w:bCs w:val="1"/>
                <w:i w:val="1"/>
                <w:iCs w:val="1"/>
                <w:color w:val="000000" w:themeColor="text1" w:themeTint="FF" w:themeShade="FF"/>
                <w:sz w:val="16"/>
                <w:szCs w:val="16"/>
              </w:rPr>
              <w:t xml:space="preserve">€ 0,00 </w:t>
            </w:r>
          </w:p>
        </w:tc>
      </w:tr>
      <w:tr w:rsidR="3D53321E" w:rsidTr="3D53321E" w14:paraId="6CDE70C7">
        <w:trPr>
          <w:trHeight w:val="285"/>
        </w:trPr>
        <w:tc>
          <w:tcPr>
            <w:tcW w:w="4099" w:type="dxa"/>
            <w:gridSpan w:val="2"/>
            <w:tcBorders>
              <w:top w:val="single" w:sz="8"/>
              <w:left w:val="single" w:sz="8"/>
              <w:bottom w:val="single" w:sz="8"/>
              <w:right w:val="single" w:sz="8"/>
            </w:tcBorders>
            <w:shd w:val="clear" w:color="auto" w:fill="FABF8F" w:themeFill="accent6" w:themeFillTint="99"/>
            <w:tcMar>
              <w:left w:w="70" w:type="dxa"/>
              <w:right w:w="70" w:type="dxa"/>
            </w:tcMar>
            <w:vAlign w:val="center"/>
          </w:tcPr>
          <w:p w:rsidR="3D53321E" w:rsidP="3D53321E" w:rsidRDefault="3D53321E" w14:paraId="1D120215" w14:textId="0ED922F8">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TOTALE SPESE (2)</w:t>
            </w:r>
          </w:p>
        </w:tc>
        <w:tc>
          <w:tcPr>
            <w:tcW w:w="1736" w:type="dxa"/>
            <w:tcBorders>
              <w:top w:val="single" w:sz="8"/>
              <w:left w:val="nil"/>
              <w:bottom w:val="single" w:sz="8"/>
              <w:right w:val="single" w:sz="8"/>
            </w:tcBorders>
            <w:shd w:val="clear" w:color="auto" w:fill="FABF8F" w:themeFill="accent6" w:themeFillTint="99"/>
            <w:tcMar>
              <w:left w:w="70" w:type="dxa"/>
              <w:right w:w="70" w:type="dxa"/>
            </w:tcMar>
            <w:vAlign w:val="center"/>
          </w:tcPr>
          <w:p w:rsidR="3D53321E" w:rsidP="3D53321E" w:rsidRDefault="3D53321E" w14:paraId="6473446D" w14:textId="2DB9AE15">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€ 162.750,00</w:t>
            </w:r>
          </w:p>
        </w:tc>
        <w:tc>
          <w:tcPr>
            <w:tcW w:w="1715" w:type="dxa"/>
            <w:tcBorders>
              <w:top w:val="single" w:sz="8"/>
              <w:left w:val="single" w:sz="8"/>
              <w:bottom w:val="single" w:sz="8"/>
              <w:right w:val="single" w:sz="8"/>
            </w:tcBorders>
            <w:shd w:val="clear" w:color="auto" w:fill="FABF8F" w:themeFill="accent6" w:themeFillTint="99"/>
            <w:tcMar>
              <w:left w:w="70" w:type="dxa"/>
              <w:right w:w="70" w:type="dxa"/>
            </w:tcMar>
            <w:vAlign w:val="center"/>
          </w:tcPr>
          <w:p w:rsidR="3D53321E" w:rsidP="3D53321E" w:rsidRDefault="3D53321E" w14:paraId="3F2C0112" w14:textId="031C5121">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€ 171.750,00</w:t>
            </w:r>
          </w:p>
        </w:tc>
      </w:tr>
      <w:tr w:rsidR="3D53321E" w:rsidTr="3D53321E" w14:paraId="5CF03A8E">
        <w:trPr>
          <w:trHeight w:val="285"/>
        </w:trPr>
        <w:tc>
          <w:tcPr>
            <w:tcW w:w="4099" w:type="dxa"/>
            <w:gridSpan w:val="2"/>
            <w:tcBorders>
              <w:top w:val="single" w:sz="8"/>
              <w:left w:val="single" w:sz="8"/>
              <w:bottom w:val="single" w:sz="8"/>
              <w:right w:val="single" w:sz="8"/>
            </w:tcBorders>
            <w:shd w:val="clear" w:color="auto" w:fill="EAF1DD" w:themeFill="accent3" w:themeFillTint="33"/>
            <w:tcMar>
              <w:left w:w="70" w:type="dxa"/>
              <w:right w:w="70" w:type="dxa"/>
            </w:tcMar>
            <w:vAlign w:val="center"/>
          </w:tcPr>
          <w:p w:rsidR="3D53321E" w:rsidP="3D53321E" w:rsidRDefault="3D53321E" w14:paraId="31D2B55D" w14:textId="5F3FD762">
            <w:pPr>
              <w:bidi w:val="0"/>
              <w:spacing w:before="0" w:beforeAutospacing="off" w:after="0" w:afterAutospacing="off"/>
            </w:pPr>
            <w:r w:rsidRPr="3D53321E" w:rsidR="3D53321E">
              <w:rPr>
                <w:rFonts w:ascii="Times New Roman" w:hAnsi="Times New Roman" w:eastAsia="Times New Roman" w:cs="Times New Roman"/>
                <w:b w:val="1"/>
                <w:bCs w:val="1"/>
                <w:color w:val="000000" w:themeColor="text1" w:themeTint="FF" w:themeShade="FF"/>
                <w:sz w:val="16"/>
                <w:szCs w:val="16"/>
              </w:rPr>
              <w:t>BILANCIO (1 – 2)</w:t>
            </w:r>
          </w:p>
        </w:tc>
        <w:tc>
          <w:tcPr>
            <w:tcW w:w="1736" w:type="dxa"/>
            <w:tcBorders>
              <w:top w:val="single" w:sz="8"/>
              <w:left w:val="nil"/>
              <w:bottom w:val="single" w:sz="8"/>
              <w:right w:val="single" w:sz="8"/>
            </w:tcBorders>
            <w:shd w:val="clear" w:color="auto" w:fill="EAF1DD" w:themeFill="accent3" w:themeFillTint="33"/>
            <w:tcMar>
              <w:left w:w="70" w:type="dxa"/>
              <w:right w:w="70" w:type="dxa"/>
            </w:tcMar>
            <w:vAlign w:val="center"/>
          </w:tcPr>
          <w:p w:rsidR="3D53321E" w:rsidP="3D53321E" w:rsidRDefault="3D53321E" w14:paraId="54762822" w14:textId="613616B5">
            <w:pPr>
              <w:bidi w:val="0"/>
              <w:spacing w:before="0" w:beforeAutospacing="off" w:after="0" w:afterAutospacing="off"/>
              <w:jc w:val="right"/>
            </w:pPr>
            <w:r w:rsidRPr="3D53321E" w:rsidR="3D53321E">
              <w:rPr>
                <w:rFonts w:ascii="Times New Roman" w:hAnsi="Times New Roman" w:eastAsia="Times New Roman" w:cs="Times New Roman"/>
                <w:b w:val="1"/>
                <w:bCs w:val="1"/>
                <w:color w:val="000000" w:themeColor="text1" w:themeTint="FF" w:themeShade="FF"/>
                <w:sz w:val="16"/>
                <w:szCs w:val="16"/>
              </w:rPr>
              <w:t>+ € 53.637,55</w:t>
            </w:r>
          </w:p>
        </w:tc>
        <w:tc>
          <w:tcPr>
            <w:tcW w:w="1715" w:type="dxa"/>
            <w:tcBorders>
              <w:top w:val="single" w:sz="8"/>
              <w:left w:val="single" w:sz="8"/>
              <w:bottom w:val="single" w:sz="8"/>
              <w:right w:val="single" w:sz="8"/>
            </w:tcBorders>
            <w:shd w:val="clear" w:color="auto" w:fill="EAF1DD" w:themeFill="accent3" w:themeFillTint="33"/>
            <w:tcMar>
              <w:left w:w="70" w:type="dxa"/>
              <w:right w:w="70" w:type="dxa"/>
            </w:tcMar>
            <w:vAlign w:val="center"/>
          </w:tcPr>
          <w:p w:rsidR="3D53321E" w:rsidP="3D53321E" w:rsidRDefault="3D53321E" w14:paraId="782C16EA" w14:textId="64A7099A">
            <w:pPr>
              <w:bidi w:val="0"/>
              <w:spacing w:before="0" w:beforeAutospacing="off" w:after="0" w:afterAutospacing="off"/>
              <w:jc w:val="right"/>
            </w:pPr>
            <w:r w:rsidRPr="3D53321E" w:rsidR="3D53321E">
              <w:rPr>
                <w:rFonts w:ascii="Times New Roman" w:hAnsi="Times New Roman" w:eastAsia="Times New Roman" w:cs="Times New Roman"/>
                <w:b w:val="1"/>
                <w:bCs w:val="1"/>
                <w:color w:val="FF0000"/>
                <w:sz w:val="16"/>
                <w:szCs w:val="16"/>
              </w:rPr>
              <w:t xml:space="preserve">+ € 50.637,55 </w:t>
            </w:r>
          </w:p>
        </w:tc>
      </w:tr>
    </w:tbl>
    <w:p w:rsidR="3D53321E" w:rsidP="3D53321E" w:rsidRDefault="3D53321E" w14:paraId="569A859E" w14:textId="50B9364E">
      <w:pPr>
        <w:bidi w:val="0"/>
        <w:spacing w:before="120" w:beforeAutospacing="off" w:after="0" w:afterAutospacing="off"/>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pPr>
    </w:p>
    <w:p w:rsidR="3D53321E" w:rsidP="3D53321E" w:rsidRDefault="3D53321E" w14:paraId="45938A1C" w14:textId="750F20AB">
      <w:pPr>
        <w:bidi w:val="0"/>
        <w:spacing w:before="120" w:beforeAutospacing="off" w:after="0" w:afterAutospacing="off"/>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pPr>
    </w:p>
    <w:p w:rsidR="3D53321E" w:rsidP="3D53321E" w:rsidRDefault="3D53321E" w14:paraId="4C5445AB" w14:textId="3376EA81">
      <w:pPr>
        <w:bidi w:val="0"/>
        <w:spacing w:before="120" w:beforeAutospacing="off" w:after="0" w:afterAutospacing="off"/>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2"/>
          <w:szCs w:val="22"/>
          <w:u w:val="none"/>
          <w:lang w:val="it-IT"/>
        </w:rPr>
      </w:pPr>
    </w:p>
    <w:p w:rsidR="3D53321E" w:rsidP="3D53321E" w:rsidRDefault="3D53321E" w14:paraId="1D6F496A" w14:textId="466844AB">
      <w:pPr>
        <w:pStyle w:val="Normale"/>
        <w:sectPr w:rsidRPr="006222FD" w:rsidR="00184680" w:rsidSect="00E823D9">
          <w:headerReference w:type="default" r:id="rId11"/>
          <w:footerReference w:type="default" r:id="rId12"/>
          <w:headerReference w:type="first" r:id="rId13"/>
          <w:footerReference w:type="first" r:id="rId14"/>
          <w:pgSz w:w="11900" w:h="16840" w:orient="portrait"/>
          <w:pgMar w:top="1134" w:right="1417" w:bottom="851" w:left="1417" w:header="708" w:footer="708" w:gutter="0"/>
          <w:cols w:space="708"/>
          <w:titlePg/>
          <w:docGrid w:linePitch="360"/>
        </w:sectPr>
      </w:pPr>
    </w:p>
    <w:p w:rsidRPr="00277A57" w:rsidR="00D05337" w:rsidP="00D05337" w:rsidRDefault="00D05337" w14:paraId="43F0B61F" w14:textId="77777777">
      <w:pPr>
        <w:jc w:val="both"/>
        <w:rPr>
          <w:lang w:val="it-IT"/>
        </w:rPr>
      </w:pPr>
    </w:p>
    <w:sectPr w:rsidRPr="00277A57" w:rsidR="00D05337" w:rsidSect="00596448">
      <w:headerReference w:type="first" r:id="rId15"/>
      <w:pgSz w:w="16840" w:h="11900" w:orient="landscape"/>
      <w:pgMar w:top="1417" w:right="1134"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F600B" w:rsidP="0029727B" w:rsidRDefault="002F600B" w14:paraId="763A060F" w14:textId="77777777">
      <w:r>
        <w:separator/>
      </w:r>
    </w:p>
  </w:endnote>
  <w:endnote w:type="continuationSeparator" w:id="0">
    <w:p w:rsidR="002F600B" w:rsidP="0029727B" w:rsidRDefault="002F600B" w14:paraId="55A7C13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Times">
    <w:panose1 w:val="020B0604020202020204"/>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006BF" w:rsidR="0079168D" w:rsidP="00E273E4" w:rsidRDefault="0079168D" w14:paraId="1CA5A012" w14:textId="16F08129">
    <w:pPr>
      <w:pStyle w:val="Pidipagina"/>
      <w:jc w:val="right"/>
      <w:rPr>
        <w:rFonts w:ascii="Cambria" w:hAnsi="Cambria" w:cs="Times New Roman"/>
        <w:sz w:val="16"/>
        <w:szCs w:val="16"/>
      </w:rPr>
    </w:pPr>
    <w:r w:rsidRPr="00A006BF">
      <w:rPr>
        <w:rFonts w:ascii="Cambria" w:hAnsi="Cambria" w:cs="Times New Roman"/>
        <w:sz w:val="16"/>
        <w:szCs w:val="16"/>
      </w:rPr>
      <w:fldChar w:fldCharType="begin"/>
    </w:r>
    <w:r w:rsidRPr="00A006BF">
      <w:rPr>
        <w:rFonts w:ascii="Cambria" w:hAnsi="Cambria" w:cs="Times New Roman"/>
        <w:sz w:val="16"/>
        <w:szCs w:val="16"/>
      </w:rPr>
      <w:instrText xml:space="preserve"> PAGE </w:instrText>
    </w:r>
    <w:r w:rsidRPr="00A006BF">
      <w:rPr>
        <w:rFonts w:ascii="Cambria" w:hAnsi="Cambria" w:cs="Times New Roman"/>
        <w:sz w:val="16"/>
        <w:szCs w:val="16"/>
      </w:rPr>
      <w:fldChar w:fldCharType="separate"/>
    </w:r>
    <w:r>
      <w:rPr>
        <w:rFonts w:ascii="Cambria" w:hAnsi="Cambria" w:cs="Times New Roman"/>
        <w:noProof/>
        <w:sz w:val="16"/>
        <w:szCs w:val="16"/>
      </w:rPr>
      <w:t>3</w:t>
    </w:r>
    <w:r w:rsidRPr="00A006BF">
      <w:rPr>
        <w:rFonts w:ascii="Cambria" w:hAnsi="Cambria" w:cs="Times New Roman"/>
        <w:sz w:val="16"/>
        <w:szCs w:val="16"/>
      </w:rPr>
      <w:fldChar w:fldCharType="end"/>
    </w:r>
    <w:r w:rsidRPr="00A006BF">
      <w:rPr>
        <w:rFonts w:ascii="Cambria" w:hAnsi="Cambria" w:cs="Times New Roman"/>
        <w:sz w:val="16"/>
        <w:szCs w:val="16"/>
      </w:rPr>
      <w:t xml:space="preserve"> / </w:t>
    </w:r>
    <w:r w:rsidRPr="00A006BF">
      <w:rPr>
        <w:rFonts w:ascii="Cambria" w:hAnsi="Cambria" w:cs="Times New Roman"/>
        <w:sz w:val="16"/>
        <w:szCs w:val="16"/>
      </w:rPr>
      <w:fldChar w:fldCharType="begin"/>
    </w:r>
    <w:r w:rsidRPr="00A006BF">
      <w:rPr>
        <w:rFonts w:ascii="Cambria" w:hAnsi="Cambria" w:cs="Times New Roman"/>
        <w:sz w:val="16"/>
        <w:szCs w:val="16"/>
      </w:rPr>
      <w:instrText xml:space="preserve"> NUMPAGES </w:instrText>
    </w:r>
    <w:r w:rsidRPr="00A006BF">
      <w:rPr>
        <w:rFonts w:ascii="Cambria" w:hAnsi="Cambria" w:cs="Times New Roman"/>
        <w:sz w:val="16"/>
        <w:szCs w:val="16"/>
      </w:rPr>
      <w:fldChar w:fldCharType="separate"/>
    </w:r>
    <w:r>
      <w:rPr>
        <w:rFonts w:ascii="Cambria" w:hAnsi="Cambria" w:cs="Times New Roman"/>
        <w:noProof/>
        <w:sz w:val="16"/>
        <w:szCs w:val="16"/>
      </w:rPr>
      <w:t>3</w:t>
    </w:r>
    <w:r w:rsidRPr="00A006BF">
      <w:rPr>
        <w:rFonts w:ascii="Cambria" w:hAnsi="Cambria" w:cs="Times New Roman"/>
        <w:sz w:val="16"/>
        <w:szCs w:val="16"/>
      </w:rPr>
      <w:fldChar w:fldCharType="end"/>
    </w:r>
  </w:p>
  <w:p w:rsidRPr="00A006BF" w:rsidR="0079168D" w:rsidP="00E273E4" w:rsidRDefault="0079168D" w14:paraId="2397B3E0" w14:textId="77777777">
    <w:pPr>
      <w:pStyle w:val="Pidipagina"/>
      <w:jc w:val="right"/>
      <w:rPr>
        <w:rFonts w:ascii="Cambria" w:hAnsi="Cambria"/>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84C82" w:rsidR="0079168D" w:rsidP="007C26F4" w:rsidRDefault="0079168D" w14:paraId="78136C93" w14:textId="77777777">
    <w:pPr>
      <w:pStyle w:val="Pidipagina"/>
      <w:jc w:val="center"/>
      <w:rPr>
        <w:rFonts w:ascii="Times New Roman" w:hAnsi="Times New Roman" w:cs="Times New Roman"/>
        <w:i/>
        <w:sz w:val="16"/>
        <w:szCs w:val="16"/>
      </w:rPr>
    </w:pPr>
    <w:r w:rsidRPr="00084C82">
      <w:rPr>
        <w:rFonts w:ascii="Times New Roman" w:hAnsi="Times New Roman" w:cs="Times New Roman"/>
        <w:sz w:val="16"/>
        <w:szCs w:val="16"/>
      </w:rPr>
      <w:t>S</w:t>
    </w:r>
    <w:r>
      <w:rPr>
        <w:rFonts w:ascii="Times New Roman" w:hAnsi="Times New Roman" w:cs="Times New Roman"/>
        <w:sz w:val="16"/>
        <w:szCs w:val="16"/>
      </w:rPr>
      <w:t>ecrétariat p</w:t>
    </w:r>
    <w:r w:rsidRPr="00084C82">
      <w:rPr>
        <w:rFonts w:ascii="Times New Roman" w:hAnsi="Times New Roman" w:cs="Times New Roman"/>
        <w:sz w:val="16"/>
        <w:szCs w:val="16"/>
      </w:rPr>
      <w:t>ermanent de l</w:t>
    </w:r>
    <w:r>
      <w:rPr>
        <w:rFonts w:ascii="Times New Roman" w:hAnsi="Times New Roman" w:cs="Times New Roman"/>
        <w:sz w:val="16"/>
        <w:szCs w:val="16"/>
      </w:rPr>
      <w:t xml:space="preserve">’Accord Pelagos / </w:t>
    </w:r>
    <w:r w:rsidRPr="00084C82">
      <w:rPr>
        <w:rFonts w:ascii="Times New Roman" w:hAnsi="Times New Roman" w:cs="Times New Roman"/>
        <w:i/>
        <w:sz w:val="16"/>
        <w:szCs w:val="16"/>
      </w:rPr>
      <w:t>Segretariato permanente dell’Accordo Pelagos</w:t>
    </w:r>
  </w:p>
  <w:p w:rsidRPr="00084C82" w:rsidR="0079168D" w:rsidP="007C26F4" w:rsidRDefault="0079168D" w14:paraId="1C3939DE" w14:textId="77777777">
    <w:pPr>
      <w:pStyle w:val="Pidipagina"/>
      <w:jc w:val="center"/>
      <w:rPr>
        <w:rFonts w:ascii="Times New Roman" w:hAnsi="Times New Roman" w:cs="Times New Roman"/>
        <w:sz w:val="16"/>
        <w:szCs w:val="16"/>
      </w:rPr>
    </w:pPr>
    <w:r>
      <w:rPr>
        <w:rFonts w:ascii="Times New Roman" w:hAnsi="Times New Roman" w:cs="Times New Roman"/>
        <w:sz w:val="16"/>
        <w:szCs w:val="16"/>
      </w:rPr>
      <w:t>Tour Odéon B1 – 36, avenue de l’Annonciade – MC-98000 Monaco</w:t>
    </w:r>
  </w:p>
  <w:p w:rsidRPr="00C06214" w:rsidR="0079168D" w:rsidP="007C26F4" w:rsidRDefault="0079168D" w14:paraId="6D79E357" w14:textId="7D0A4551">
    <w:pPr>
      <w:pStyle w:val="Pidipagina"/>
      <w:jc w:val="center"/>
      <w:rPr>
        <w:rFonts w:ascii="Times New Roman" w:hAnsi="Times New Roman" w:cs="Times New Roman"/>
        <w:sz w:val="16"/>
        <w:szCs w:val="16"/>
        <w:lang w:val="en-US"/>
      </w:rPr>
    </w:pPr>
    <w:r w:rsidRPr="00C06214">
      <w:rPr>
        <w:rFonts w:ascii="Times New Roman" w:hAnsi="Times New Roman" w:cs="Times New Roman"/>
        <w:sz w:val="16"/>
        <w:szCs w:val="16"/>
        <w:lang w:val="en-US"/>
      </w:rPr>
      <w:t xml:space="preserve">Tel: +377 92 16 11 55 – Email: </w:t>
    </w:r>
    <w:hyperlink w:history="1" r:id="rId1">
      <w:r w:rsidRPr="00C06214">
        <w:rPr>
          <w:rStyle w:val="Collegamentoipertestuale"/>
          <w:rFonts w:ascii="Times New Roman" w:hAnsi="Times New Roman" w:cs="Times New Roman"/>
          <w:sz w:val="16"/>
          <w:szCs w:val="16"/>
          <w:lang w:val="en-US"/>
        </w:rPr>
        <w:t>secretariat@pelagos-sanctuary.org</w:t>
      </w:r>
    </w:hyperlink>
    <w:r w:rsidRPr="00C06214">
      <w:rPr>
        <w:rFonts w:ascii="Times New Roman" w:hAnsi="Times New Roman" w:cs="Times New Roman"/>
        <w:sz w:val="16"/>
        <w:szCs w:val="16"/>
        <w:lang w:val="en-US"/>
      </w:rPr>
      <w:t xml:space="preserve"> - Web: </w:t>
    </w:r>
    <w:hyperlink w:history="1" r:id="rId2">
      <w:r w:rsidRPr="00C06214">
        <w:rPr>
          <w:rStyle w:val="Collegamentoipertestuale"/>
          <w:rFonts w:ascii="Times New Roman" w:hAnsi="Times New Roman" w:cs="Times New Roman"/>
          <w:sz w:val="16"/>
          <w:szCs w:val="16"/>
          <w:lang w:val="en-US"/>
        </w:rPr>
        <w:t>www.pelagos-sanctuary.org</w:t>
      </w:r>
    </w:hyperlink>
    <w:r w:rsidRPr="00C06214">
      <w:rPr>
        <w:rFonts w:ascii="Times New Roman" w:hAnsi="Times New Roman" w:cs="Times New Roman"/>
        <w:sz w:val="16"/>
        <w:szCs w:val="16"/>
        <w:lang w:val="en-US"/>
      </w:rPr>
      <w:t xml:space="preserve"> </w:t>
    </w:r>
  </w:p>
  <w:p w:rsidRPr="00C06214" w:rsidR="0079168D" w:rsidP="007C26F4" w:rsidRDefault="0079168D" w14:paraId="541E7E45" w14:textId="77777777">
    <w:pPr>
      <w:pStyle w:val="Pidipagina"/>
      <w:jc w:val="center"/>
      <w:rPr>
        <w:rFonts w:ascii="Times New Roman" w:hAnsi="Times New Roman" w:cs="Times New Roman"/>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F600B" w:rsidP="0029727B" w:rsidRDefault="002F600B" w14:paraId="56B36E4A" w14:textId="77777777">
      <w:r>
        <w:separator/>
      </w:r>
    </w:p>
  </w:footnote>
  <w:footnote w:type="continuationSeparator" w:id="0">
    <w:p w:rsidR="002F600B" w:rsidP="0029727B" w:rsidRDefault="002F600B" w14:paraId="1F63C3E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B48DD" w:rsidR="0079168D" w:rsidP="00D05337" w:rsidRDefault="0079168D" w14:paraId="255E76B3" w14:textId="77777777">
    <w:pPr>
      <w:pStyle w:val="Intestazione"/>
      <w:rPr>
        <w:rFonts w:ascii="Times New Roman" w:hAnsi="Times New Roman" w:cs="Times New Roman"/>
        <w:i/>
        <w:sz w:val="16"/>
        <w:szCs w:val="16"/>
      </w:rPr>
    </w:pPr>
  </w:p>
  <w:p w:rsidRPr="007B48DD" w:rsidR="0079168D" w:rsidP="3D53321E" w:rsidRDefault="5D0BFD7A" w14:paraId="34A9AFC2" w14:textId="07792AF8">
    <w:pPr>
      <w:pStyle w:val="Intestazione"/>
      <w:jc w:val="right"/>
      <w:rPr>
        <w:rFonts w:ascii="Times New Roman" w:hAnsi="Times New Roman" w:cs="Times New Roman"/>
        <w:i w:val="1"/>
        <w:iCs w:val="1"/>
        <w:sz w:val="16"/>
        <w:szCs w:val="16"/>
      </w:rPr>
    </w:pPr>
    <w:r w:rsidRPr="3D53321E" w:rsidR="3D53321E">
      <w:rPr>
        <w:rFonts w:ascii="Times New Roman" w:hAnsi="Times New Roman" w:cs="Times New Roman"/>
        <w:i w:val="1"/>
        <w:iCs w:val="1"/>
        <w:sz w:val="16"/>
        <w:szCs w:val="16"/>
      </w:rPr>
      <w:t>Pelagos_</w:t>
    </w:r>
    <w:r w:rsidRPr="3D53321E" w:rsidR="3D53321E">
      <w:rPr>
        <w:rFonts w:ascii="Times New Roman" w:hAnsi="Times New Roman" w:cs="Times New Roman"/>
        <w:i w:val="1"/>
        <w:iCs w:val="1"/>
        <w:sz w:val="16"/>
        <w:szCs w:val="16"/>
      </w:rPr>
      <w:t>MOP10</w:t>
    </w:r>
    <w:r w:rsidRPr="3D53321E" w:rsidR="3D53321E">
      <w:rPr>
        <w:rFonts w:ascii="Times New Roman" w:hAnsi="Times New Roman" w:cs="Times New Roman"/>
        <w:i w:val="1"/>
        <w:iCs w:val="1"/>
        <w:sz w:val="16"/>
        <w:szCs w:val="16"/>
      </w:rPr>
      <w:t>_2025_Doc0</w:t>
    </w:r>
    <w:r w:rsidRPr="3D53321E" w:rsidR="3D53321E">
      <w:rPr>
        <w:rFonts w:ascii="Times New Roman" w:hAnsi="Times New Roman" w:cs="Times New Roman"/>
        <w:i w:val="1"/>
        <w:iCs w:val="1"/>
        <w:sz w:val="16"/>
        <w:szCs w:val="16"/>
      </w:rPr>
      <w:t>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D4386" w:rsidR="0079168D" w:rsidP="00916A4B" w:rsidRDefault="0079168D" w14:paraId="0968BCDA" w14:textId="4A708008">
    <w:pPr>
      <w:tabs>
        <w:tab w:val="left" w:pos="6379"/>
        <w:tab w:val="left" w:pos="11340"/>
      </w:tabs>
      <w:jc w:val="both"/>
      <w:rPr>
        <w:rFonts w:ascii="Arial" w:hAnsi="Arial" w:cs="Arial"/>
        <w:sz w:val="16"/>
        <w:szCs w:val="16"/>
        <w:lang w:val="it-IT"/>
      </w:rPr>
    </w:pPr>
  </w:p>
  <w:tbl>
    <w:tblPr>
      <w:tblStyle w:val="Grigliatabella"/>
      <w:tblW w:w="9923"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686"/>
      <w:gridCol w:w="2410"/>
      <w:gridCol w:w="3827"/>
    </w:tblGrid>
    <w:tr w:rsidRPr="00FE21FB" w:rsidR="002A5641" w:rsidTr="78100A24" w14:paraId="024F518C" w14:textId="77777777">
      <w:tc>
        <w:tcPr>
          <w:tcW w:w="3686" w:type="dxa"/>
          <w:tcMar/>
        </w:tcPr>
        <w:p w:rsidR="002A5641" w:rsidP="002A5641" w:rsidRDefault="002A5641" w14:paraId="62DF5F52" w14:textId="77777777">
          <w:pPr>
            <w:tabs>
              <w:tab w:val="left" w:pos="6379"/>
              <w:tab w:val="left" w:pos="11340"/>
            </w:tabs>
            <w:jc w:val="both"/>
            <w:rPr>
              <w:noProof/>
              <w:sz w:val="16"/>
              <w:szCs w:val="16"/>
            </w:rPr>
          </w:pPr>
          <w:r>
            <w:rPr>
              <w:noProof/>
              <w:sz w:val="16"/>
              <w:szCs w:val="16"/>
            </w:rPr>
            <w:t>Accord Pelagos</w:t>
          </w:r>
        </w:p>
        <w:p w:rsidR="002A5641" w:rsidP="002A5641" w:rsidRDefault="002A5641" w14:paraId="2E58AA4D" w14:textId="77777777">
          <w:pPr>
            <w:tabs>
              <w:tab w:val="left" w:pos="6379"/>
              <w:tab w:val="left" w:pos="11340"/>
            </w:tabs>
            <w:jc w:val="both"/>
            <w:rPr>
              <w:noProof/>
              <w:sz w:val="16"/>
              <w:szCs w:val="16"/>
            </w:rPr>
          </w:pPr>
          <w:r>
            <w:rPr>
              <w:noProof/>
              <w:sz w:val="16"/>
              <w:szCs w:val="16"/>
            </w:rPr>
            <w:t>relatif à la création en Méditerranée</w:t>
          </w:r>
        </w:p>
        <w:p w:rsidR="002A5641" w:rsidP="002A5641" w:rsidRDefault="002A5641" w14:paraId="1A8A19D3" w14:textId="77777777">
          <w:pPr>
            <w:tabs>
              <w:tab w:val="left" w:pos="6379"/>
              <w:tab w:val="left" w:pos="11340"/>
            </w:tabs>
            <w:jc w:val="both"/>
            <w:rPr>
              <w:noProof/>
              <w:sz w:val="16"/>
              <w:szCs w:val="16"/>
            </w:rPr>
          </w:pPr>
          <w:r>
            <w:rPr>
              <w:noProof/>
              <w:sz w:val="16"/>
              <w:szCs w:val="16"/>
            </w:rPr>
            <w:t>d’un Sanctuaire pour les mammifères marins</w:t>
          </w:r>
        </w:p>
        <w:p w:rsidR="002A5641" w:rsidP="002A5641" w:rsidRDefault="002A5641" w14:paraId="3F0D82ED" w14:textId="77777777">
          <w:pPr>
            <w:tabs>
              <w:tab w:val="left" w:pos="6379"/>
              <w:tab w:val="left" w:pos="11340"/>
            </w:tabs>
            <w:jc w:val="both"/>
            <w:rPr>
              <w:noProof/>
              <w:sz w:val="16"/>
              <w:szCs w:val="16"/>
            </w:rPr>
          </w:pPr>
        </w:p>
        <w:p w:rsidR="002A5641" w:rsidP="002A5641" w:rsidRDefault="002A5641" w14:paraId="04649EAF" w14:textId="1354E10A">
          <w:pPr>
            <w:tabs>
              <w:tab w:val="left" w:pos="6379"/>
              <w:tab w:val="left" w:pos="11340"/>
            </w:tabs>
            <w:jc w:val="both"/>
            <w:rPr>
              <w:noProof/>
              <w:sz w:val="16"/>
              <w:szCs w:val="16"/>
            </w:rPr>
          </w:pPr>
          <w:r w:rsidRPr="78100A24" w:rsidR="78100A24">
            <w:rPr>
              <w:noProof/>
              <w:sz w:val="16"/>
              <w:szCs w:val="16"/>
            </w:rPr>
            <w:t>1</w:t>
          </w:r>
          <w:r w:rsidRPr="78100A24" w:rsidR="78100A24">
            <w:rPr>
              <w:noProof/>
              <w:sz w:val="16"/>
              <w:szCs w:val="16"/>
            </w:rPr>
            <w:t>0</w:t>
          </w:r>
          <w:r w:rsidRPr="78100A24" w:rsidR="78100A24">
            <w:rPr>
              <w:noProof/>
              <w:sz w:val="16"/>
              <w:szCs w:val="16"/>
              <w:vertAlign w:val="superscript"/>
            </w:rPr>
            <w:t>ème</w:t>
          </w:r>
          <w:r w:rsidRPr="78100A24" w:rsidR="78100A24">
            <w:rPr>
              <w:noProof/>
              <w:sz w:val="16"/>
              <w:szCs w:val="16"/>
            </w:rPr>
            <w:t xml:space="preserve"> </w:t>
          </w:r>
          <w:r w:rsidRPr="78100A24" w:rsidR="78100A24">
            <w:rPr>
              <w:noProof/>
              <w:sz w:val="16"/>
              <w:szCs w:val="16"/>
            </w:rPr>
            <w:t>Réunion des Parties</w:t>
          </w:r>
          <w:r w:rsidRPr="78100A24" w:rsidR="78100A24">
            <w:rPr>
              <w:noProof/>
              <w:sz w:val="16"/>
              <w:szCs w:val="16"/>
            </w:rPr>
            <w:t xml:space="preserve"> </w:t>
          </w:r>
        </w:p>
        <w:p w:rsidR="002A5641" w:rsidP="78100A24" w:rsidRDefault="002A5641" w14:paraId="23285839" w14:textId="7DB183B2">
          <w:pPr>
            <w:tabs>
              <w:tab w:val="left" w:pos="6379"/>
              <w:tab w:val="left" w:pos="11340"/>
            </w:tabs>
            <w:jc w:val="both"/>
            <w:rPr>
              <w:noProof/>
              <w:sz w:val="16"/>
              <w:szCs w:val="16"/>
            </w:rPr>
          </w:pPr>
          <w:r w:rsidRPr="78100A24" w:rsidR="78100A24">
            <w:rPr>
              <w:noProof/>
              <w:sz w:val="16"/>
              <w:szCs w:val="16"/>
            </w:rPr>
            <w:t>12</w:t>
          </w:r>
          <w:r w:rsidRPr="78100A24" w:rsidR="78100A24">
            <w:rPr>
              <w:noProof/>
              <w:sz w:val="16"/>
              <w:szCs w:val="16"/>
            </w:rPr>
            <w:t>-</w:t>
          </w:r>
          <w:r w:rsidRPr="78100A24" w:rsidR="78100A24">
            <w:rPr>
              <w:noProof/>
              <w:sz w:val="16"/>
              <w:szCs w:val="16"/>
            </w:rPr>
            <w:t>13</w:t>
          </w:r>
          <w:r w:rsidRPr="78100A24" w:rsidR="78100A24">
            <w:rPr>
              <w:noProof/>
              <w:sz w:val="16"/>
              <w:szCs w:val="16"/>
            </w:rPr>
            <w:t xml:space="preserve"> </w:t>
          </w:r>
          <w:r w:rsidRPr="78100A24" w:rsidR="78100A24">
            <w:rPr>
              <w:noProof/>
              <w:sz w:val="16"/>
              <w:szCs w:val="16"/>
            </w:rPr>
            <w:t xml:space="preserve">novembre </w:t>
          </w:r>
          <w:r w:rsidRPr="78100A24" w:rsidR="78100A24">
            <w:rPr>
              <w:noProof/>
              <w:sz w:val="16"/>
              <w:szCs w:val="16"/>
            </w:rPr>
            <w:t>2025</w:t>
          </w:r>
        </w:p>
      </w:tc>
      <w:tc>
        <w:tcPr>
          <w:tcW w:w="2410" w:type="dxa"/>
          <w:tcMar/>
          <w:hideMark/>
        </w:tcPr>
        <w:p w:rsidR="002A5641" w:rsidP="002A5641" w:rsidRDefault="002A5641" w14:paraId="5DCD4278" w14:textId="6162D640">
          <w:pPr>
            <w:tabs>
              <w:tab w:val="left" w:pos="6379"/>
              <w:tab w:val="left" w:pos="11340"/>
            </w:tabs>
            <w:ind w:right="-250"/>
            <w:jc w:val="both"/>
            <w:rPr>
              <w:sz w:val="16"/>
              <w:szCs w:val="16"/>
            </w:rPr>
          </w:pPr>
          <w:r>
            <w:rPr>
              <w:noProof/>
            </w:rPr>
            <w:drawing>
              <wp:anchor distT="0" distB="0" distL="114300" distR="114300" simplePos="0" relativeHeight="251667456" behindDoc="0" locked="0" layoutInCell="1" allowOverlap="1" wp14:anchorId="27C252E8" wp14:editId="5DE23662">
                <wp:simplePos x="0" y="0"/>
                <wp:positionH relativeFrom="column">
                  <wp:posOffset>387498</wp:posOffset>
                </wp:positionH>
                <wp:positionV relativeFrom="paragraph">
                  <wp:posOffset>-29183</wp:posOffset>
                </wp:positionV>
                <wp:extent cx="800735" cy="1163955"/>
                <wp:effectExtent l="0" t="0" r="0" b="0"/>
                <wp:wrapThrough wrapText="bothSides">
                  <wp:wrapPolygon edited="0">
                    <wp:start x="0" y="0"/>
                    <wp:lineTo x="0" y="21211"/>
                    <wp:lineTo x="21069" y="21211"/>
                    <wp:lineTo x="21069" y="0"/>
                    <wp:lineTo x="0" y="0"/>
                  </wp:wrapPolygon>
                </wp:wrapThrough>
                <wp:docPr id="1241871155" name="Image 1"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56474410"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14:sizeRelH relativeFrom="page">
                  <wp14:pctWidth>0</wp14:pctWidth>
                </wp14:sizeRelH>
                <wp14:sizeRelV relativeFrom="page">
                  <wp14:pctHeight>0</wp14:pctHeight>
                </wp14:sizeRelV>
              </wp:anchor>
            </w:drawing>
          </w:r>
        </w:p>
      </w:tc>
      <w:tc>
        <w:tcPr>
          <w:tcW w:w="3827" w:type="dxa"/>
          <w:tcMar/>
        </w:tcPr>
        <w:p w:rsidR="002A5641" w:rsidP="002A5641" w:rsidRDefault="002A5641" w14:paraId="267BE58A" w14:textId="09008FAF">
          <w:pPr>
            <w:tabs>
              <w:tab w:val="left" w:pos="6379"/>
              <w:tab w:val="left" w:pos="11340"/>
            </w:tabs>
            <w:jc w:val="right"/>
            <w:rPr>
              <w:noProof/>
              <w:sz w:val="16"/>
              <w:szCs w:val="16"/>
              <w:lang w:val="it-IT"/>
            </w:rPr>
          </w:pPr>
          <w:r>
            <w:rPr>
              <w:noProof/>
              <w:sz w:val="16"/>
              <w:szCs w:val="16"/>
            </w:rPr>
            <w:t xml:space="preserve"> </w:t>
          </w:r>
          <w:r>
            <w:rPr>
              <w:noProof/>
              <w:sz w:val="16"/>
              <w:szCs w:val="16"/>
              <w:lang w:val="it-IT"/>
            </w:rPr>
            <w:t>Accordo Pelagos</w:t>
          </w:r>
        </w:p>
        <w:p w:rsidR="002A5641" w:rsidP="002A5641" w:rsidRDefault="002A5641" w14:paraId="7A21A0D7" w14:textId="77777777">
          <w:pPr>
            <w:tabs>
              <w:tab w:val="left" w:pos="6379"/>
              <w:tab w:val="left" w:pos="11340"/>
            </w:tabs>
            <w:jc w:val="right"/>
            <w:rPr>
              <w:noProof/>
              <w:sz w:val="16"/>
              <w:szCs w:val="16"/>
              <w:lang w:val="it-IT"/>
            </w:rPr>
          </w:pPr>
          <w:r>
            <w:rPr>
              <w:noProof/>
              <w:sz w:val="16"/>
              <w:szCs w:val="16"/>
              <w:lang w:val="it-IT"/>
            </w:rPr>
            <w:t xml:space="preserve">  relativo alla creazione nel Mediterraneo</w:t>
          </w:r>
        </w:p>
        <w:p w:rsidR="002A5641" w:rsidP="002A5641" w:rsidRDefault="002A5641" w14:paraId="772463C5" w14:textId="77777777">
          <w:pPr>
            <w:tabs>
              <w:tab w:val="left" w:pos="6379"/>
              <w:tab w:val="left" w:pos="11340"/>
            </w:tabs>
            <w:jc w:val="right"/>
            <w:rPr>
              <w:noProof/>
              <w:sz w:val="16"/>
              <w:szCs w:val="16"/>
              <w:lang w:val="it-IT"/>
            </w:rPr>
          </w:pPr>
          <w:r>
            <w:rPr>
              <w:noProof/>
              <w:sz w:val="16"/>
              <w:szCs w:val="16"/>
              <w:lang w:val="it-IT"/>
            </w:rPr>
            <w:t>di un Santuario per i mammiferi marini</w:t>
          </w:r>
        </w:p>
        <w:p w:rsidR="002A5641" w:rsidP="002A5641" w:rsidRDefault="002A5641" w14:paraId="4A146C95" w14:textId="77777777">
          <w:pPr>
            <w:pStyle w:val="Intestazione"/>
            <w:jc w:val="right"/>
            <w:rPr>
              <w:noProof/>
              <w:sz w:val="16"/>
              <w:szCs w:val="16"/>
              <w:lang w:val="it-IT"/>
            </w:rPr>
          </w:pPr>
        </w:p>
        <w:p w:rsidR="002A5641" w:rsidP="002A5641" w:rsidRDefault="002A5641" w14:paraId="0C967F40" w14:textId="7BE9815C">
          <w:pPr>
            <w:pStyle w:val="Intestazione"/>
            <w:jc w:val="right"/>
            <w:rPr>
              <w:noProof/>
              <w:sz w:val="16"/>
              <w:szCs w:val="16"/>
              <w:lang w:val="it-IT"/>
            </w:rPr>
          </w:pPr>
          <w:r w:rsidRPr="78100A24" w:rsidR="78100A24">
            <w:rPr>
              <w:noProof/>
              <w:sz w:val="16"/>
              <w:szCs w:val="16"/>
              <w:lang w:val="it-IT"/>
            </w:rPr>
            <w:t>X</w:t>
          </w:r>
          <w:r w:rsidRPr="78100A24" w:rsidR="78100A24">
            <w:rPr>
              <w:noProof/>
              <w:sz w:val="16"/>
              <w:szCs w:val="16"/>
              <w:lang w:val="it-IT"/>
            </w:rPr>
            <w:t xml:space="preserve"> Riunione delle Parti</w:t>
          </w:r>
        </w:p>
        <w:p w:rsidR="002A5641" w:rsidP="002A5641" w:rsidRDefault="002A5641" w14:paraId="049C7C0A" w14:textId="24B5B9BB">
          <w:pPr>
            <w:pStyle w:val="Intestazione"/>
            <w:jc w:val="right"/>
            <w:rPr>
              <w:noProof/>
              <w:sz w:val="16"/>
              <w:szCs w:val="16"/>
              <w:lang w:val="it-IT"/>
            </w:rPr>
          </w:pPr>
          <w:r w:rsidRPr="78100A24" w:rsidR="78100A24">
            <w:rPr>
              <w:noProof/>
              <w:sz w:val="16"/>
              <w:szCs w:val="16"/>
              <w:lang w:val="it-IT"/>
            </w:rPr>
            <w:t>12</w:t>
          </w:r>
          <w:r w:rsidRPr="78100A24" w:rsidR="78100A24">
            <w:rPr>
              <w:noProof/>
              <w:sz w:val="16"/>
              <w:szCs w:val="16"/>
              <w:lang w:val="it-IT"/>
            </w:rPr>
            <w:t>-</w:t>
          </w:r>
          <w:r w:rsidRPr="78100A24" w:rsidR="78100A24">
            <w:rPr>
              <w:noProof/>
              <w:sz w:val="16"/>
              <w:szCs w:val="16"/>
              <w:lang w:val="it-IT"/>
            </w:rPr>
            <w:t xml:space="preserve">13 novembre </w:t>
          </w:r>
          <w:r w:rsidRPr="78100A24" w:rsidR="78100A24">
            <w:rPr>
              <w:noProof/>
              <w:sz w:val="16"/>
              <w:szCs w:val="16"/>
              <w:lang w:val="it-IT"/>
            </w:rPr>
            <w:t>2025</w:t>
          </w:r>
        </w:p>
      </w:tc>
    </w:tr>
  </w:tbl>
  <w:p w:rsidRPr="00916A4B" w:rsidR="0079168D" w:rsidP="00916A4B" w:rsidRDefault="0079168D" w14:paraId="57612502" w14:textId="77777777">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D4386" w:rsidR="0079168D" w:rsidP="00916A4B" w:rsidRDefault="0079168D" w14:paraId="32F6D8AF" w14:textId="77777777">
    <w:pPr>
      <w:tabs>
        <w:tab w:val="left" w:pos="6379"/>
        <w:tab w:val="left" w:pos="11340"/>
      </w:tabs>
      <w:jc w:val="both"/>
      <w:rPr>
        <w:rFonts w:ascii="Arial" w:hAnsi="Arial" w:cs="Arial"/>
        <w:sz w:val="16"/>
        <w:szCs w:val="16"/>
        <w:lang w:val="it-IT"/>
      </w:rPr>
    </w:pPr>
    <w:r w:rsidRPr="002D4386">
      <w:rPr>
        <w:noProof/>
      </w:rPr>
      <w:drawing>
        <wp:anchor distT="0" distB="0" distL="114300" distR="114300" simplePos="0" relativeHeight="251661312" behindDoc="0" locked="0" layoutInCell="1" allowOverlap="1" wp14:anchorId="3FA355D9" wp14:editId="78214690">
          <wp:simplePos x="0" y="0"/>
          <wp:positionH relativeFrom="column">
            <wp:posOffset>2400300</wp:posOffset>
          </wp:positionH>
          <wp:positionV relativeFrom="paragraph">
            <wp:posOffset>107950</wp:posOffset>
          </wp:positionV>
          <wp:extent cx="800735" cy="1163955"/>
          <wp:effectExtent l="0" t="0" r="12065" b="4445"/>
          <wp:wrapThrough wrapText="bothSides">
            <wp:wrapPolygon edited="0">
              <wp:start x="0" y="0"/>
              <wp:lineTo x="0" y="21211"/>
              <wp:lineTo x="21240" y="21211"/>
              <wp:lineTo x="21240" y="0"/>
              <wp:lineTo x="0" y="0"/>
            </wp:wrapPolygon>
          </wp:wrapThrough>
          <wp:docPr id="1" name="Image 1" descr="Description : Description : 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Description : 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a:ln>
                    <a:noFill/>
                  </a:ln>
                </pic:spPr>
              </pic:pic>
            </a:graphicData>
          </a:graphic>
          <wp14:sizeRelH relativeFrom="page">
            <wp14:pctWidth>0</wp14:pctWidth>
          </wp14:sizeRelH>
          <wp14:sizeRelV relativeFrom="page">
            <wp14:pctHeight>0</wp14:pctHeight>
          </wp14:sizeRelV>
        </wp:anchor>
      </w:drawing>
    </w:r>
  </w:p>
  <w:p w:rsidRPr="002D4386" w:rsidR="0079168D" w:rsidP="00916A4B" w:rsidRDefault="0079168D" w14:paraId="42E37B3B" w14:textId="77777777">
    <w:pPr>
      <w:tabs>
        <w:tab w:val="left" w:pos="6379"/>
        <w:tab w:val="left" w:pos="11340"/>
      </w:tabs>
      <w:jc w:val="both"/>
      <w:rPr>
        <w:rFonts w:ascii="Arial" w:hAnsi="Arial" w:cs="Arial"/>
        <w:sz w:val="16"/>
        <w:szCs w:val="16"/>
        <w:lang w:val="it-IT"/>
      </w:rPr>
    </w:pPr>
    <w:r w:rsidRPr="002D4386">
      <w:rPr>
        <w:rFonts w:ascii="Arial" w:hAnsi="Arial" w:cs="Arial"/>
        <w:sz w:val="16"/>
        <w:szCs w:val="16"/>
        <w:lang w:val="it-IT"/>
      </w:rPr>
      <w:t>Accord Pelagos</w:t>
    </w:r>
    <w:r w:rsidRPr="002D4386">
      <w:rPr>
        <w:rFonts w:ascii="Arial" w:hAnsi="Arial" w:cs="Arial"/>
        <w:sz w:val="16"/>
        <w:szCs w:val="16"/>
        <w:lang w:val="it-IT"/>
      </w:rPr>
      <w:tab/>
    </w:r>
    <w:r w:rsidRPr="002D4386">
      <w:rPr>
        <w:rFonts w:ascii="Arial" w:hAnsi="Arial" w:cs="Arial"/>
        <w:sz w:val="16"/>
        <w:szCs w:val="16"/>
        <w:lang w:val="it-IT"/>
      </w:rPr>
      <w:t xml:space="preserve">                                 Accordo Pelagos</w:t>
    </w:r>
  </w:p>
  <w:p w:rsidRPr="002D4386" w:rsidR="0079168D" w:rsidP="00916A4B" w:rsidRDefault="0079168D" w14:paraId="2BFB4F1E" w14:textId="77777777">
    <w:pPr>
      <w:tabs>
        <w:tab w:val="left" w:pos="6379"/>
        <w:tab w:val="left" w:pos="11340"/>
      </w:tabs>
      <w:jc w:val="both"/>
      <w:rPr>
        <w:rFonts w:ascii="Arial" w:hAnsi="Arial" w:cs="Arial"/>
        <w:sz w:val="16"/>
        <w:szCs w:val="16"/>
        <w:lang w:val="it-IT"/>
      </w:rPr>
    </w:pPr>
    <w:r w:rsidRPr="002D4386">
      <w:rPr>
        <w:rFonts w:ascii="Arial" w:hAnsi="Arial" w:cs="Arial"/>
        <w:sz w:val="16"/>
        <w:szCs w:val="16"/>
        <w:lang w:val="it-IT"/>
      </w:rPr>
      <w:t>relatif à la création en Méditerranée                                                                                    relativo alla creazione nel Mediterraneo</w:t>
    </w:r>
  </w:p>
  <w:p w:rsidRPr="002D4386" w:rsidR="0079168D" w:rsidP="00916A4B" w:rsidRDefault="0079168D" w14:paraId="6316ECB7" w14:textId="77777777">
    <w:pPr>
      <w:tabs>
        <w:tab w:val="left" w:pos="6379"/>
        <w:tab w:val="left" w:pos="11340"/>
      </w:tabs>
      <w:jc w:val="both"/>
      <w:rPr>
        <w:rFonts w:ascii="Arial" w:hAnsi="Arial" w:cs="Arial"/>
        <w:sz w:val="16"/>
        <w:szCs w:val="16"/>
        <w:lang w:val="fr-MC"/>
      </w:rPr>
    </w:pPr>
    <w:r w:rsidRPr="002D4386">
      <w:rPr>
        <w:rFonts w:ascii="Arial" w:hAnsi="Arial" w:cs="Arial"/>
        <w:sz w:val="16"/>
        <w:szCs w:val="16"/>
        <w:lang w:val="fr-MC"/>
      </w:rPr>
      <w:t>d’un Sanctuaire pour les mammifères marins                                                                       di un Santuario per i mammiferi marini</w:t>
    </w:r>
  </w:p>
  <w:p w:rsidRPr="002D4386" w:rsidR="0079168D" w:rsidP="00916A4B" w:rsidRDefault="0079168D" w14:paraId="018418E1" w14:textId="77777777">
    <w:pPr>
      <w:tabs>
        <w:tab w:val="left" w:pos="6379"/>
        <w:tab w:val="left" w:pos="11340"/>
      </w:tabs>
      <w:jc w:val="both"/>
      <w:rPr>
        <w:rFonts w:ascii="Arial" w:hAnsi="Arial" w:cs="Arial"/>
        <w:sz w:val="16"/>
        <w:szCs w:val="16"/>
        <w:lang w:val="fr-MC"/>
      </w:rPr>
    </w:pPr>
  </w:p>
  <w:p w:rsidRPr="002D4386" w:rsidR="0079168D" w:rsidP="00916A4B" w:rsidRDefault="0079168D" w14:paraId="43BB0E89" w14:textId="77777777">
    <w:pPr>
      <w:pStyle w:val="Intestazione"/>
      <w:rPr>
        <w:rFonts w:ascii="Arial" w:hAnsi="Arial" w:cs="Arial"/>
        <w:sz w:val="16"/>
        <w:szCs w:val="16"/>
      </w:rPr>
    </w:pPr>
    <w:r>
      <w:rPr>
        <w:rFonts w:ascii="Arial" w:hAnsi="Arial" w:cs="Arial"/>
        <w:sz w:val="16"/>
        <w:szCs w:val="16"/>
      </w:rPr>
      <w:t>8</w:t>
    </w:r>
    <w:r w:rsidRPr="00C06214">
      <w:rPr>
        <w:rFonts w:ascii="Arial" w:hAnsi="Arial" w:cs="Arial"/>
        <w:sz w:val="16"/>
        <w:szCs w:val="16"/>
        <w:vertAlign w:val="superscript"/>
      </w:rPr>
      <w:t>ème</w:t>
    </w:r>
    <w:r>
      <w:rPr>
        <w:rFonts w:ascii="Arial" w:hAnsi="Arial" w:cs="Arial"/>
        <w:sz w:val="16"/>
        <w:szCs w:val="16"/>
      </w:rPr>
      <w:t xml:space="preserve"> </w:t>
    </w:r>
    <w:r w:rsidRPr="002D4386">
      <w:rPr>
        <w:rFonts w:ascii="Arial" w:hAnsi="Arial" w:cs="Arial"/>
        <w:sz w:val="16"/>
        <w:szCs w:val="16"/>
      </w:rPr>
      <w:t>Réunion des Parties</w:t>
    </w:r>
    <w:r w:rsidRPr="002D4386">
      <w:rPr>
        <w:rFonts w:ascii="Arial" w:hAnsi="Arial" w:cs="Arial"/>
        <w:sz w:val="16"/>
        <w:szCs w:val="16"/>
      </w:rPr>
      <w:tab/>
    </w:r>
    <w:r w:rsidRPr="002D4386">
      <w:rPr>
        <w:rFonts w:ascii="Arial" w:hAnsi="Arial" w:cs="Arial"/>
        <w:sz w:val="16"/>
        <w:szCs w:val="16"/>
      </w:rPr>
      <w:tab/>
    </w:r>
    <w:r>
      <w:rPr>
        <w:rFonts w:ascii="Arial" w:hAnsi="Arial" w:cs="Arial"/>
        <w:sz w:val="16"/>
        <w:szCs w:val="16"/>
      </w:rPr>
      <w:t xml:space="preserve">VIII </w:t>
    </w:r>
    <w:r w:rsidRPr="002D4386">
      <w:rPr>
        <w:rFonts w:ascii="Arial" w:hAnsi="Arial" w:cs="Arial"/>
        <w:sz w:val="16"/>
        <w:szCs w:val="16"/>
      </w:rPr>
      <w:t>Riunione delle Parti</w:t>
    </w:r>
  </w:p>
  <w:p w:rsidRPr="00362724" w:rsidR="0079168D" w:rsidP="00916A4B" w:rsidRDefault="0079168D" w14:paraId="7A296A58" w14:textId="77777777">
    <w:pPr>
      <w:pStyle w:val="Intestazione"/>
      <w:rPr>
        <w:rFonts w:ascii="Arial" w:hAnsi="Arial" w:cs="Arial"/>
        <w:sz w:val="16"/>
        <w:szCs w:val="16"/>
      </w:rPr>
    </w:pPr>
    <w:r>
      <w:rPr>
        <w:rFonts w:ascii="Arial" w:hAnsi="Arial" w:cs="Arial"/>
        <w:sz w:val="16"/>
        <w:szCs w:val="16"/>
      </w:rPr>
      <w:t>Rome</w:t>
    </w:r>
    <w:r w:rsidRPr="002D4386">
      <w:rPr>
        <w:rFonts w:ascii="Arial" w:hAnsi="Arial" w:cs="Arial"/>
        <w:sz w:val="16"/>
        <w:szCs w:val="16"/>
      </w:rPr>
      <w:t xml:space="preserve">, </w:t>
    </w:r>
    <w:r>
      <w:rPr>
        <w:rFonts w:ascii="Arial" w:hAnsi="Arial" w:cs="Arial"/>
        <w:sz w:val="16"/>
        <w:szCs w:val="16"/>
      </w:rPr>
      <w:t>XX XX 2021</w:t>
    </w:r>
    <w:r w:rsidRPr="002D4386">
      <w:rPr>
        <w:rFonts w:ascii="Arial" w:hAnsi="Arial" w:cs="Arial"/>
        <w:sz w:val="16"/>
        <w:szCs w:val="16"/>
      </w:rPr>
      <w:tab/>
    </w:r>
    <w:r w:rsidRPr="002D4386">
      <w:rPr>
        <w:rFonts w:ascii="Arial" w:hAnsi="Arial" w:cs="Arial"/>
        <w:sz w:val="16"/>
        <w:szCs w:val="16"/>
      </w:rPr>
      <w:tab/>
    </w:r>
    <w:r>
      <w:rPr>
        <w:rFonts w:ascii="Arial" w:hAnsi="Arial" w:cs="Arial"/>
        <w:sz w:val="16"/>
        <w:szCs w:val="16"/>
      </w:rPr>
      <w:t>Roma</w:t>
    </w:r>
    <w:r w:rsidRPr="002D4386">
      <w:rPr>
        <w:rFonts w:ascii="Arial" w:hAnsi="Arial" w:cs="Arial"/>
        <w:sz w:val="16"/>
        <w:szCs w:val="16"/>
      </w:rPr>
      <w:t xml:space="preserve">, </w:t>
    </w:r>
    <w:r>
      <w:rPr>
        <w:rFonts w:ascii="Arial" w:hAnsi="Arial" w:cs="Arial"/>
        <w:sz w:val="16"/>
        <w:szCs w:val="16"/>
      </w:rPr>
      <w:t>XX XX XX</w:t>
    </w:r>
  </w:p>
  <w:p w:rsidRPr="00362724" w:rsidR="0079168D" w:rsidP="00916A4B" w:rsidRDefault="0079168D" w14:paraId="21E1AFB3" w14:textId="77777777">
    <w:pPr>
      <w:pStyle w:val="Intestazione"/>
      <w:jc w:val="right"/>
      <w:rPr>
        <w:rFonts w:ascii="Arial" w:hAnsi="Arial" w:cs="Arial"/>
        <w:i/>
        <w:sz w:val="16"/>
        <w:szCs w:val="16"/>
      </w:rPr>
    </w:pPr>
  </w:p>
  <w:p w:rsidRPr="00362724" w:rsidR="0079168D" w:rsidP="00596448" w:rsidRDefault="0079168D" w14:paraId="6A1E3812" w14:textId="77777777">
    <w:pPr>
      <w:pStyle w:val="Intestazione"/>
      <w:jc w:val="right"/>
      <w:rPr>
        <w:rFonts w:ascii="Arial" w:hAnsi="Arial" w:cs="Arial"/>
        <w:i/>
        <w:sz w:val="16"/>
        <w:szCs w:val="16"/>
      </w:rPr>
    </w:pPr>
  </w:p>
  <w:p w:rsidRPr="00362724" w:rsidR="0079168D" w:rsidP="00596448" w:rsidRDefault="0079168D" w14:paraId="245A06C6" w14:textId="77777777">
    <w:pPr>
      <w:pStyle w:val="Intestazione"/>
      <w:jc w:val="right"/>
      <w:rPr>
        <w:rFonts w:ascii="Arial" w:hAnsi="Arial" w:cs="Arial"/>
        <w:sz w:val="16"/>
        <w:szCs w:val="16"/>
      </w:rPr>
    </w:pPr>
  </w:p>
  <w:p w:rsidRPr="00916A4B" w:rsidR="0079168D" w:rsidP="00916A4B" w:rsidRDefault="0079168D" w14:paraId="2CC2938D" w14:textId="7777777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51">
    <w:nsid w:val="47312c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mbria" w:hAnsi="Cambria"/>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0">
    <w:nsid w:val="7f28083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9">
    <w:nsid w:val="4dd841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mbria" w:hAnsi="Cambria"/>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7f331b70"/>
    <w:multiLevelType xmlns:w="http://schemas.openxmlformats.org/wordprocessingml/2006/main" w:val="hybridMultilevel"/>
    <w:lvl xmlns:w="http://schemas.openxmlformats.org/wordprocessingml/2006/main" w:ilvl="0">
      <w:start w:val="71"/>
      <w:numFmt w:val="decimal"/>
      <w:lvlText w:val="%1."/>
      <w:lvlJc w:val="left"/>
      <w:pPr>
        <w:ind w:left="360" w:hanging="360"/>
      </w:pPr>
      <w:rPr>
        <w:rFonts w:hint="default" w:ascii="Times New Roman" w:hAnsi="Times New Roman"/>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15539CF"/>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4097514"/>
    <w:multiLevelType w:val="hybridMultilevel"/>
    <w:tmpl w:val="82BABD02"/>
    <w:lvl w:ilvl="0" w:tplc="406AAF7C">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2" w15:restartNumberingAfterBreak="0">
    <w:nsid w:val="045721D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4FE2F4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54B36BC"/>
    <w:multiLevelType w:val="multilevel"/>
    <w:tmpl w:val="7CC2ABE4"/>
    <w:lvl w:ilvl="0">
      <w:start w:val="5"/>
      <w:numFmt w:val="decimal"/>
      <w:lvlText w:val="%1."/>
      <w:lvlJc w:val="left"/>
      <w:pPr>
        <w:ind w:left="360" w:hanging="360"/>
      </w:pPr>
      <w:rPr>
        <w:rFonts w:hint="default"/>
      </w:rPr>
    </w:lvl>
    <w:lvl w:ilvl="1">
      <w:start w:val="8"/>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8850EF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931597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B5159A5"/>
    <w:multiLevelType w:val="hybridMultilevel"/>
    <w:tmpl w:val="C8FC27CA"/>
    <w:lvl w:ilvl="0" w:tplc="406AAF7C">
      <w:start w:val="1"/>
      <w:numFmt w:val="bullet"/>
      <w:lvlText w:val=""/>
      <w:lvlJc w:val="left"/>
      <w:pPr>
        <w:ind w:left="1152" w:hanging="360"/>
      </w:pPr>
      <w:rPr>
        <w:rFonts w:hint="default" w:ascii="Symbol" w:hAnsi="Symbol"/>
      </w:rPr>
    </w:lvl>
    <w:lvl w:ilvl="1" w:tplc="040C0003" w:tentative="1">
      <w:start w:val="1"/>
      <w:numFmt w:val="bullet"/>
      <w:lvlText w:val="o"/>
      <w:lvlJc w:val="left"/>
      <w:pPr>
        <w:ind w:left="1872" w:hanging="360"/>
      </w:pPr>
      <w:rPr>
        <w:rFonts w:hint="default" w:ascii="Courier New" w:hAnsi="Courier New"/>
      </w:rPr>
    </w:lvl>
    <w:lvl w:ilvl="2" w:tplc="040C0005" w:tentative="1">
      <w:start w:val="1"/>
      <w:numFmt w:val="bullet"/>
      <w:lvlText w:val=""/>
      <w:lvlJc w:val="left"/>
      <w:pPr>
        <w:ind w:left="2592" w:hanging="360"/>
      </w:pPr>
      <w:rPr>
        <w:rFonts w:hint="default" w:ascii="Wingdings" w:hAnsi="Wingdings"/>
      </w:rPr>
    </w:lvl>
    <w:lvl w:ilvl="3" w:tplc="040C0001" w:tentative="1">
      <w:start w:val="1"/>
      <w:numFmt w:val="bullet"/>
      <w:lvlText w:val=""/>
      <w:lvlJc w:val="left"/>
      <w:pPr>
        <w:ind w:left="3312" w:hanging="360"/>
      </w:pPr>
      <w:rPr>
        <w:rFonts w:hint="default" w:ascii="Symbol" w:hAnsi="Symbol"/>
      </w:rPr>
    </w:lvl>
    <w:lvl w:ilvl="4" w:tplc="040C0003" w:tentative="1">
      <w:start w:val="1"/>
      <w:numFmt w:val="bullet"/>
      <w:lvlText w:val="o"/>
      <w:lvlJc w:val="left"/>
      <w:pPr>
        <w:ind w:left="4032" w:hanging="360"/>
      </w:pPr>
      <w:rPr>
        <w:rFonts w:hint="default" w:ascii="Courier New" w:hAnsi="Courier New"/>
      </w:rPr>
    </w:lvl>
    <w:lvl w:ilvl="5" w:tplc="040C0005" w:tentative="1">
      <w:start w:val="1"/>
      <w:numFmt w:val="bullet"/>
      <w:lvlText w:val=""/>
      <w:lvlJc w:val="left"/>
      <w:pPr>
        <w:ind w:left="4752" w:hanging="360"/>
      </w:pPr>
      <w:rPr>
        <w:rFonts w:hint="default" w:ascii="Wingdings" w:hAnsi="Wingdings"/>
      </w:rPr>
    </w:lvl>
    <w:lvl w:ilvl="6" w:tplc="040C0001" w:tentative="1">
      <w:start w:val="1"/>
      <w:numFmt w:val="bullet"/>
      <w:lvlText w:val=""/>
      <w:lvlJc w:val="left"/>
      <w:pPr>
        <w:ind w:left="5472" w:hanging="360"/>
      </w:pPr>
      <w:rPr>
        <w:rFonts w:hint="default" w:ascii="Symbol" w:hAnsi="Symbol"/>
      </w:rPr>
    </w:lvl>
    <w:lvl w:ilvl="7" w:tplc="040C0003" w:tentative="1">
      <w:start w:val="1"/>
      <w:numFmt w:val="bullet"/>
      <w:lvlText w:val="o"/>
      <w:lvlJc w:val="left"/>
      <w:pPr>
        <w:ind w:left="6192" w:hanging="360"/>
      </w:pPr>
      <w:rPr>
        <w:rFonts w:hint="default" w:ascii="Courier New" w:hAnsi="Courier New"/>
      </w:rPr>
    </w:lvl>
    <w:lvl w:ilvl="8" w:tplc="040C0005" w:tentative="1">
      <w:start w:val="1"/>
      <w:numFmt w:val="bullet"/>
      <w:lvlText w:val=""/>
      <w:lvlJc w:val="left"/>
      <w:pPr>
        <w:ind w:left="6912" w:hanging="360"/>
      </w:pPr>
      <w:rPr>
        <w:rFonts w:hint="default" w:ascii="Wingdings" w:hAnsi="Wingdings"/>
      </w:rPr>
    </w:lvl>
  </w:abstractNum>
  <w:abstractNum w:abstractNumId="8" w15:restartNumberingAfterBreak="0">
    <w:nsid w:val="0F067C0C"/>
    <w:multiLevelType w:val="multilevel"/>
    <w:tmpl w:val="2CE6EFDA"/>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1B15EB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012AB5"/>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4EE33FF"/>
    <w:multiLevelType w:val="hybridMultilevel"/>
    <w:tmpl w:val="E3B8ADAA"/>
    <w:lvl w:ilvl="0" w:tplc="040C0001">
      <w:start w:val="1"/>
      <w:numFmt w:val="bullet"/>
      <w:lvlText w:val=""/>
      <w:lvlJc w:val="left"/>
      <w:pPr>
        <w:ind w:left="1428" w:hanging="360"/>
      </w:pPr>
      <w:rPr>
        <w:rFonts w:hint="default" w:ascii="Symbol" w:hAnsi="Symbol"/>
      </w:rPr>
    </w:lvl>
    <w:lvl w:ilvl="1" w:tplc="040C0003" w:tentative="1">
      <w:start w:val="1"/>
      <w:numFmt w:val="bullet"/>
      <w:lvlText w:val="o"/>
      <w:lvlJc w:val="left"/>
      <w:pPr>
        <w:ind w:left="2148" w:hanging="360"/>
      </w:pPr>
      <w:rPr>
        <w:rFonts w:hint="default" w:ascii="Courier New" w:hAnsi="Courier New"/>
      </w:rPr>
    </w:lvl>
    <w:lvl w:ilvl="2" w:tplc="040C0005" w:tentative="1">
      <w:start w:val="1"/>
      <w:numFmt w:val="bullet"/>
      <w:lvlText w:val=""/>
      <w:lvlJc w:val="left"/>
      <w:pPr>
        <w:ind w:left="2868" w:hanging="360"/>
      </w:pPr>
      <w:rPr>
        <w:rFonts w:hint="default" w:ascii="Wingdings" w:hAnsi="Wingdings"/>
      </w:rPr>
    </w:lvl>
    <w:lvl w:ilvl="3" w:tplc="040C0001" w:tentative="1">
      <w:start w:val="1"/>
      <w:numFmt w:val="bullet"/>
      <w:lvlText w:val=""/>
      <w:lvlJc w:val="left"/>
      <w:pPr>
        <w:ind w:left="3588" w:hanging="360"/>
      </w:pPr>
      <w:rPr>
        <w:rFonts w:hint="default" w:ascii="Symbol" w:hAnsi="Symbol"/>
      </w:rPr>
    </w:lvl>
    <w:lvl w:ilvl="4" w:tplc="040C0003" w:tentative="1">
      <w:start w:val="1"/>
      <w:numFmt w:val="bullet"/>
      <w:lvlText w:val="o"/>
      <w:lvlJc w:val="left"/>
      <w:pPr>
        <w:ind w:left="4308" w:hanging="360"/>
      </w:pPr>
      <w:rPr>
        <w:rFonts w:hint="default" w:ascii="Courier New" w:hAnsi="Courier New"/>
      </w:rPr>
    </w:lvl>
    <w:lvl w:ilvl="5" w:tplc="040C0005" w:tentative="1">
      <w:start w:val="1"/>
      <w:numFmt w:val="bullet"/>
      <w:lvlText w:val=""/>
      <w:lvlJc w:val="left"/>
      <w:pPr>
        <w:ind w:left="5028" w:hanging="360"/>
      </w:pPr>
      <w:rPr>
        <w:rFonts w:hint="default" w:ascii="Wingdings" w:hAnsi="Wingdings"/>
      </w:rPr>
    </w:lvl>
    <w:lvl w:ilvl="6" w:tplc="040C0001" w:tentative="1">
      <w:start w:val="1"/>
      <w:numFmt w:val="bullet"/>
      <w:lvlText w:val=""/>
      <w:lvlJc w:val="left"/>
      <w:pPr>
        <w:ind w:left="5748" w:hanging="360"/>
      </w:pPr>
      <w:rPr>
        <w:rFonts w:hint="default" w:ascii="Symbol" w:hAnsi="Symbol"/>
      </w:rPr>
    </w:lvl>
    <w:lvl w:ilvl="7" w:tplc="040C0003" w:tentative="1">
      <w:start w:val="1"/>
      <w:numFmt w:val="bullet"/>
      <w:lvlText w:val="o"/>
      <w:lvlJc w:val="left"/>
      <w:pPr>
        <w:ind w:left="6468" w:hanging="360"/>
      </w:pPr>
      <w:rPr>
        <w:rFonts w:hint="default" w:ascii="Courier New" w:hAnsi="Courier New"/>
      </w:rPr>
    </w:lvl>
    <w:lvl w:ilvl="8" w:tplc="040C0005" w:tentative="1">
      <w:start w:val="1"/>
      <w:numFmt w:val="bullet"/>
      <w:lvlText w:val=""/>
      <w:lvlJc w:val="left"/>
      <w:pPr>
        <w:ind w:left="7188" w:hanging="360"/>
      </w:pPr>
      <w:rPr>
        <w:rFonts w:hint="default" w:ascii="Wingdings" w:hAnsi="Wingdings"/>
      </w:rPr>
    </w:lvl>
  </w:abstractNum>
  <w:abstractNum w:abstractNumId="12" w15:restartNumberingAfterBreak="0">
    <w:nsid w:val="15A514F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BF11F2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CA757F1"/>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52B1F3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59E5A2E"/>
    <w:multiLevelType w:val="hybridMultilevel"/>
    <w:tmpl w:val="DD98B94E"/>
    <w:lvl w:ilvl="0" w:tplc="040C0001">
      <w:start w:val="1"/>
      <w:numFmt w:val="bullet"/>
      <w:lvlText w:val=""/>
      <w:lvlJc w:val="left"/>
      <w:pPr>
        <w:ind w:left="1477" w:hanging="360"/>
      </w:pPr>
      <w:rPr>
        <w:rFonts w:hint="default" w:ascii="Symbol" w:hAnsi="Symbol"/>
      </w:rPr>
    </w:lvl>
    <w:lvl w:ilvl="1" w:tplc="040C0003">
      <w:start w:val="1"/>
      <w:numFmt w:val="bullet"/>
      <w:lvlText w:val="o"/>
      <w:lvlJc w:val="left"/>
      <w:pPr>
        <w:ind w:left="2197" w:hanging="360"/>
      </w:pPr>
      <w:rPr>
        <w:rFonts w:hint="default" w:ascii="Courier New" w:hAnsi="Courier New"/>
      </w:rPr>
    </w:lvl>
    <w:lvl w:ilvl="2" w:tplc="040C0005" w:tentative="1">
      <w:start w:val="1"/>
      <w:numFmt w:val="bullet"/>
      <w:lvlText w:val=""/>
      <w:lvlJc w:val="left"/>
      <w:pPr>
        <w:ind w:left="2917" w:hanging="360"/>
      </w:pPr>
      <w:rPr>
        <w:rFonts w:hint="default" w:ascii="Wingdings" w:hAnsi="Wingdings"/>
      </w:rPr>
    </w:lvl>
    <w:lvl w:ilvl="3" w:tplc="040C0001" w:tentative="1">
      <w:start w:val="1"/>
      <w:numFmt w:val="bullet"/>
      <w:lvlText w:val=""/>
      <w:lvlJc w:val="left"/>
      <w:pPr>
        <w:ind w:left="3637" w:hanging="360"/>
      </w:pPr>
      <w:rPr>
        <w:rFonts w:hint="default" w:ascii="Symbol" w:hAnsi="Symbol"/>
      </w:rPr>
    </w:lvl>
    <w:lvl w:ilvl="4" w:tplc="040C0003" w:tentative="1">
      <w:start w:val="1"/>
      <w:numFmt w:val="bullet"/>
      <w:lvlText w:val="o"/>
      <w:lvlJc w:val="left"/>
      <w:pPr>
        <w:ind w:left="4357" w:hanging="360"/>
      </w:pPr>
      <w:rPr>
        <w:rFonts w:hint="default" w:ascii="Courier New" w:hAnsi="Courier New"/>
      </w:rPr>
    </w:lvl>
    <w:lvl w:ilvl="5" w:tplc="040C0005" w:tentative="1">
      <w:start w:val="1"/>
      <w:numFmt w:val="bullet"/>
      <w:lvlText w:val=""/>
      <w:lvlJc w:val="left"/>
      <w:pPr>
        <w:ind w:left="5077" w:hanging="360"/>
      </w:pPr>
      <w:rPr>
        <w:rFonts w:hint="default" w:ascii="Wingdings" w:hAnsi="Wingdings"/>
      </w:rPr>
    </w:lvl>
    <w:lvl w:ilvl="6" w:tplc="040C0001" w:tentative="1">
      <w:start w:val="1"/>
      <w:numFmt w:val="bullet"/>
      <w:lvlText w:val=""/>
      <w:lvlJc w:val="left"/>
      <w:pPr>
        <w:ind w:left="5797" w:hanging="360"/>
      </w:pPr>
      <w:rPr>
        <w:rFonts w:hint="default" w:ascii="Symbol" w:hAnsi="Symbol"/>
      </w:rPr>
    </w:lvl>
    <w:lvl w:ilvl="7" w:tplc="040C0003" w:tentative="1">
      <w:start w:val="1"/>
      <w:numFmt w:val="bullet"/>
      <w:lvlText w:val="o"/>
      <w:lvlJc w:val="left"/>
      <w:pPr>
        <w:ind w:left="6517" w:hanging="360"/>
      </w:pPr>
      <w:rPr>
        <w:rFonts w:hint="default" w:ascii="Courier New" w:hAnsi="Courier New"/>
      </w:rPr>
    </w:lvl>
    <w:lvl w:ilvl="8" w:tplc="040C0005" w:tentative="1">
      <w:start w:val="1"/>
      <w:numFmt w:val="bullet"/>
      <w:lvlText w:val=""/>
      <w:lvlJc w:val="left"/>
      <w:pPr>
        <w:ind w:left="7237" w:hanging="360"/>
      </w:pPr>
      <w:rPr>
        <w:rFonts w:hint="default" w:ascii="Wingdings" w:hAnsi="Wingdings"/>
      </w:rPr>
    </w:lvl>
  </w:abstractNum>
  <w:abstractNum w:abstractNumId="17" w15:restartNumberingAfterBreak="0">
    <w:nsid w:val="2600765D"/>
    <w:multiLevelType w:val="hybridMultilevel"/>
    <w:tmpl w:val="263066FC"/>
    <w:lvl w:ilvl="0" w:tplc="406AAF7C">
      <w:start w:val="1"/>
      <w:numFmt w:val="bullet"/>
      <w:lvlText w:val=""/>
      <w:lvlJc w:val="left"/>
      <w:pPr>
        <w:ind w:left="1152" w:hanging="360"/>
      </w:pPr>
      <w:rPr>
        <w:rFonts w:hint="default" w:ascii="Symbol" w:hAnsi="Symbol"/>
      </w:rPr>
    </w:lvl>
    <w:lvl w:ilvl="1" w:tplc="040C0003" w:tentative="1">
      <w:start w:val="1"/>
      <w:numFmt w:val="bullet"/>
      <w:lvlText w:val="o"/>
      <w:lvlJc w:val="left"/>
      <w:pPr>
        <w:ind w:left="1872" w:hanging="360"/>
      </w:pPr>
      <w:rPr>
        <w:rFonts w:hint="default" w:ascii="Courier New" w:hAnsi="Courier New"/>
      </w:rPr>
    </w:lvl>
    <w:lvl w:ilvl="2" w:tplc="040C0005" w:tentative="1">
      <w:start w:val="1"/>
      <w:numFmt w:val="bullet"/>
      <w:lvlText w:val=""/>
      <w:lvlJc w:val="left"/>
      <w:pPr>
        <w:ind w:left="2592" w:hanging="360"/>
      </w:pPr>
      <w:rPr>
        <w:rFonts w:hint="default" w:ascii="Wingdings" w:hAnsi="Wingdings"/>
      </w:rPr>
    </w:lvl>
    <w:lvl w:ilvl="3" w:tplc="040C0001" w:tentative="1">
      <w:start w:val="1"/>
      <w:numFmt w:val="bullet"/>
      <w:lvlText w:val=""/>
      <w:lvlJc w:val="left"/>
      <w:pPr>
        <w:ind w:left="3312" w:hanging="360"/>
      </w:pPr>
      <w:rPr>
        <w:rFonts w:hint="default" w:ascii="Symbol" w:hAnsi="Symbol"/>
      </w:rPr>
    </w:lvl>
    <w:lvl w:ilvl="4" w:tplc="040C0003" w:tentative="1">
      <w:start w:val="1"/>
      <w:numFmt w:val="bullet"/>
      <w:lvlText w:val="o"/>
      <w:lvlJc w:val="left"/>
      <w:pPr>
        <w:ind w:left="4032" w:hanging="360"/>
      </w:pPr>
      <w:rPr>
        <w:rFonts w:hint="default" w:ascii="Courier New" w:hAnsi="Courier New"/>
      </w:rPr>
    </w:lvl>
    <w:lvl w:ilvl="5" w:tplc="040C0005" w:tentative="1">
      <w:start w:val="1"/>
      <w:numFmt w:val="bullet"/>
      <w:lvlText w:val=""/>
      <w:lvlJc w:val="left"/>
      <w:pPr>
        <w:ind w:left="4752" w:hanging="360"/>
      </w:pPr>
      <w:rPr>
        <w:rFonts w:hint="default" w:ascii="Wingdings" w:hAnsi="Wingdings"/>
      </w:rPr>
    </w:lvl>
    <w:lvl w:ilvl="6" w:tplc="040C0001" w:tentative="1">
      <w:start w:val="1"/>
      <w:numFmt w:val="bullet"/>
      <w:lvlText w:val=""/>
      <w:lvlJc w:val="left"/>
      <w:pPr>
        <w:ind w:left="5472" w:hanging="360"/>
      </w:pPr>
      <w:rPr>
        <w:rFonts w:hint="default" w:ascii="Symbol" w:hAnsi="Symbol"/>
      </w:rPr>
    </w:lvl>
    <w:lvl w:ilvl="7" w:tplc="040C0003" w:tentative="1">
      <w:start w:val="1"/>
      <w:numFmt w:val="bullet"/>
      <w:lvlText w:val="o"/>
      <w:lvlJc w:val="left"/>
      <w:pPr>
        <w:ind w:left="6192" w:hanging="360"/>
      </w:pPr>
      <w:rPr>
        <w:rFonts w:hint="default" w:ascii="Courier New" w:hAnsi="Courier New"/>
      </w:rPr>
    </w:lvl>
    <w:lvl w:ilvl="8" w:tplc="040C0005" w:tentative="1">
      <w:start w:val="1"/>
      <w:numFmt w:val="bullet"/>
      <w:lvlText w:val=""/>
      <w:lvlJc w:val="left"/>
      <w:pPr>
        <w:ind w:left="6912" w:hanging="360"/>
      </w:pPr>
      <w:rPr>
        <w:rFonts w:hint="default" w:ascii="Wingdings" w:hAnsi="Wingdings"/>
      </w:rPr>
    </w:lvl>
  </w:abstractNum>
  <w:abstractNum w:abstractNumId="18" w15:restartNumberingAfterBreak="0">
    <w:nsid w:val="2AE1436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D36292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36E3FD7"/>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37D7CA5"/>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5286FB8"/>
    <w:multiLevelType w:val="hybridMultilevel"/>
    <w:tmpl w:val="56BE2410"/>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3" w15:restartNumberingAfterBreak="0">
    <w:nsid w:val="362C038A"/>
    <w:multiLevelType w:val="hybridMultilevel"/>
    <w:tmpl w:val="E4484A2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37CE0DA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B310E5B"/>
    <w:multiLevelType w:val="hybridMultilevel"/>
    <w:tmpl w:val="D9B459A4"/>
    <w:lvl w:ilvl="0" w:tplc="040C0001">
      <w:start w:val="1"/>
      <w:numFmt w:val="bullet"/>
      <w:lvlText w:val=""/>
      <w:lvlJc w:val="left"/>
      <w:pPr>
        <w:ind w:left="1776" w:hanging="360"/>
      </w:pPr>
      <w:rPr>
        <w:rFonts w:hint="default" w:ascii="Symbol" w:hAnsi="Symbol"/>
      </w:rPr>
    </w:lvl>
    <w:lvl w:ilvl="1" w:tplc="040C0003" w:tentative="1">
      <w:start w:val="1"/>
      <w:numFmt w:val="bullet"/>
      <w:lvlText w:val="o"/>
      <w:lvlJc w:val="left"/>
      <w:pPr>
        <w:ind w:left="2496" w:hanging="360"/>
      </w:pPr>
      <w:rPr>
        <w:rFonts w:hint="default" w:ascii="Courier New" w:hAnsi="Courier New"/>
      </w:rPr>
    </w:lvl>
    <w:lvl w:ilvl="2" w:tplc="040C0005" w:tentative="1">
      <w:start w:val="1"/>
      <w:numFmt w:val="bullet"/>
      <w:lvlText w:val=""/>
      <w:lvlJc w:val="left"/>
      <w:pPr>
        <w:ind w:left="3216" w:hanging="360"/>
      </w:pPr>
      <w:rPr>
        <w:rFonts w:hint="default" w:ascii="Wingdings" w:hAnsi="Wingdings"/>
      </w:rPr>
    </w:lvl>
    <w:lvl w:ilvl="3" w:tplc="040C0001" w:tentative="1">
      <w:start w:val="1"/>
      <w:numFmt w:val="bullet"/>
      <w:lvlText w:val=""/>
      <w:lvlJc w:val="left"/>
      <w:pPr>
        <w:ind w:left="3936" w:hanging="360"/>
      </w:pPr>
      <w:rPr>
        <w:rFonts w:hint="default" w:ascii="Symbol" w:hAnsi="Symbol"/>
      </w:rPr>
    </w:lvl>
    <w:lvl w:ilvl="4" w:tplc="040C0003" w:tentative="1">
      <w:start w:val="1"/>
      <w:numFmt w:val="bullet"/>
      <w:lvlText w:val="o"/>
      <w:lvlJc w:val="left"/>
      <w:pPr>
        <w:ind w:left="4656" w:hanging="360"/>
      </w:pPr>
      <w:rPr>
        <w:rFonts w:hint="default" w:ascii="Courier New" w:hAnsi="Courier New"/>
      </w:rPr>
    </w:lvl>
    <w:lvl w:ilvl="5" w:tplc="040C0005" w:tentative="1">
      <w:start w:val="1"/>
      <w:numFmt w:val="bullet"/>
      <w:lvlText w:val=""/>
      <w:lvlJc w:val="left"/>
      <w:pPr>
        <w:ind w:left="5376" w:hanging="360"/>
      </w:pPr>
      <w:rPr>
        <w:rFonts w:hint="default" w:ascii="Wingdings" w:hAnsi="Wingdings"/>
      </w:rPr>
    </w:lvl>
    <w:lvl w:ilvl="6" w:tplc="040C0001" w:tentative="1">
      <w:start w:val="1"/>
      <w:numFmt w:val="bullet"/>
      <w:lvlText w:val=""/>
      <w:lvlJc w:val="left"/>
      <w:pPr>
        <w:ind w:left="6096" w:hanging="360"/>
      </w:pPr>
      <w:rPr>
        <w:rFonts w:hint="default" w:ascii="Symbol" w:hAnsi="Symbol"/>
      </w:rPr>
    </w:lvl>
    <w:lvl w:ilvl="7" w:tplc="040C0003" w:tentative="1">
      <w:start w:val="1"/>
      <w:numFmt w:val="bullet"/>
      <w:lvlText w:val="o"/>
      <w:lvlJc w:val="left"/>
      <w:pPr>
        <w:ind w:left="6816" w:hanging="360"/>
      </w:pPr>
      <w:rPr>
        <w:rFonts w:hint="default" w:ascii="Courier New" w:hAnsi="Courier New"/>
      </w:rPr>
    </w:lvl>
    <w:lvl w:ilvl="8" w:tplc="040C0005" w:tentative="1">
      <w:start w:val="1"/>
      <w:numFmt w:val="bullet"/>
      <w:lvlText w:val=""/>
      <w:lvlJc w:val="left"/>
      <w:pPr>
        <w:ind w:left="7536" w:hanging="360"/>
      </w:pPr>
      <w:rPr>
        <w:rFonts w:hint="default" w:ascii="Wingdings" w:hAnsi="Wingdings"/>
      </w:rPr>
    </w:lvl>
  </w:abstractNum>
  <w:abstractNum w:abstractNumId="26" w15:restartNumberingAfterBreak="0">
    <w:nsid w:val="3D220EF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EA75C07"/>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5A05676"/>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7443FA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7845AB4"/>
    <w:multiLevelType w:val="hybridMultilevel"/>
    <w:tmpl w:val="0C08C9DA"/>
    <w:lvl w:ilvl="0" w:tplc="406AAF7C">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31" w15:restartNumberingAfterBreak="0">
    <w:nsid w:val="48BF1C48"/>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4FDD07F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4546458"/>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CDD413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059134F"/>
    <w:multiLevelType w:val="hybridMultilevel"/>
    <w:tmpl w:val="A99C672E"/>
    <w:lvl w:ilvl="0" w:tplc="801E62A4">
      <w:numFmt w:val="bullet"/>
      <w:lvlText w:val="-"/>
      <w:lvlJc w:val="left"/>
      <w:pPr>
        <w:ind w:left="720" w:hanging="360"/>
      </w:pPr>
      <w:rPr>
        <w:rFonts w:hint="default" w:ascii="Cambria" w:hAnsi="Cambria" w:eastAsiaTheme="minorEastAsia" w:cstheme="minorBidi"/>
      </w:rPr>
    </w:lvl>
    <w:lvl w:ilvl="1" w:tplc="040C0003">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36" w15:restartNumberingAfterBreak="0">
    <w:nsid w:val="6AA4547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DC4396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E224FA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12B4D04"/>
    <w:multiLevelType w:val="multilevel"/>
    <w:tmpl w:val="336C1654"/>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4F36B59"/>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6F61870"/>
    <w:multiLevelType w:val="hybridMultilevel"/>
    <w:tmpl w:val="65DE8D62"/>
    <w:lvl w:ilvl="0" w:tplc="040C0001">
      <w:start w:val="1"/>
      <w:numFmt w:val="bullet"/>
      <w:lvlText w:val=""/>
      <w:lvlJc w:val="left"/>
      <w:pPr>
        <w:ind w:left="1776" w:hanging="360"/>
      </w:pPr>
      <w:rPr>
        <w:rFonts w:hint="default" w:ascii="Symbol" w:hAnsi="Symbol"/>
      </w:rPr>
    </w:lvl>
    <w:lvl w:ilvl="1" w:tplc="040C0003" w:tentative="1">
      <w:start w:val="1"/>
      <w:numFmt w:val="bullet"/>
      <w:lvlText w:val="o"/>
      <w:lvlJc w:val="left"/>
      <w:pPr>
        <w:ind w:left="2496" w:hanging="360"/>
      </w:pPr>
      <w:rPr>
        <w:rFonts w:hint="default" w:ascii="Courier New" w:hAnsi="Courier New"/>
      </w:rPr>
    </w:lvl>
    <w:lvl w:ilvl="2" w:tplc="040C0005" w:tentative="1">
      <w:start w:val="1"/>
      <w:numFmt w:val="bullet"/>
      <w:lvlText w:val=""/>
      <w:lvlJc w:val="left"/>
      <w:pPr>
        <w:ind w:left="3216" w:hanging="360"/>
      </w:pPr>
      <w:rPr>
        <w:rFonts w:hint="default" w:ascii="Wingdings" w:hAnsi="Wingdings"/>
      </w:rPr>
    </w:lvl>
    <w:lvl w:ilvl="3" w:tplc="040C0001" w:tentative="1">
      <w:start w:val="1"/>
      <w:numFmt w:val="bullet"/>
      <w:lvlText w:val=""/>
      <w:lvlJc w:val="left"/>
      <w:pPr>
        <w:ind w:left="3936" w:hanging="360"/>
      </w:pPr>
      <w:rPr>
        <w:rFonts w:hint="default" w:ascii="Symbol" w:hAnsi="Symbol"/>
      </w:rPr>
    </w:lvl>
    <w:lvl w:ilvl="4" w:tplc="040C0003" w:tentative="1">
      <w:start w:val="1"/>
      <w:numFmt w:val="bullet"/>
      <w:lvlText w:val="o"/>
      <w:lvlJc w:val="left"/>
      <w:pPr>
        <w:ind w:left="4656" w:hanging="360"/>
      </w:pPr>
      <w:rPr>
        <w:rFonts w:hint="default" w:ascii="Courier New" w:hAnsi="Courier New"/>
      </w:rPr>
    </w:lvl>
    <w:lvl w:ilvl="5" w:tplc="040C0005" w:tentative="1">
      <w:start w:val="1"/>
      <w:numFmt w:val="bullet"/>
      <w:lvlText w:val=""/>
      <w:lvlJc w:val="left"/>
      <w:pPr>
        <w:ind w:left="5376" w:hanging="360"/>
      </w:pPr>
      <w:rPr>
        <w:rFonts w:hint="default" w:ascii="Wingdings" w:hAnsi="Wingdings"/>
      </w:rPr>
    </w:lvl>
    <w:lvl w:ilvl="6" w:tplc="040C0001" w:tentative="1">
      <w:start w:val="1"/>
      <w:numFmt w:val="bullet"/>
      <w:lvlText w:val=""/>
      <w:lvlJc w:val="left"/>
      <w:pPr>
        <w:ind w:left="6096" w:hanging="360"/>
      </w:pPr>
      <w:rPr>
        <w:rFonts w:hint="default" w:ascii="Symbol" w:hAnsi="Symbol"/>
      </w:rPr>
    </w:lvl>
    <w:lvl w:ilvl="7" w:tplc="040C0003" w:tentative="1">
      <w:start w:val="1"/>
      <w:numFmt w:val="bullet"/>
      <w:lvlText w:val="o"/>
      <w:lvlJc w:val="left"/>
      <w:pPr>
        <w:ind w:left="6816" w:hanging="360"/>
      </w:pPr>
      <w:rPr>
        <w:rFonts w:hint="default" w:ascii="Courier New" w:hAnsi="Courier New"/>
      </w:rPr>
    </w:lvl>
    <w:lvl w:ilvl="8" w:tplc="040C0005" w:tentative="1">
      <w:start w:val="1"/>
      <w:numFmt w:val="bullet"/>
      <w:lvlText w:val=""/>
      <w:lvlJc w:val="left"/>
      <w:pPr>
        <w:ind w:left="7536" w:hanging="360"/>
      </w:pPr>
      <w:rPr>
        <w:rFonts w:hint="default" w:ascii="Wingdings" w:hAnsi="Wingdings"/>
      </w:rPr>
    </w:lvl>
  </w:abstractNum>
  <w:abstractNum w:abstractNumId="42" w15:restartNumberingAfterBreak="0">
    <w:nsid w:val="7907620A"/>
    <w:multiLevelType w:val="hybridMultilevel"/>
    <w:tmpl w:val="404648FE"/>
    <w:lvl w:ilvl="0" w:tplc="DA38360E">
      <w:start w:val="1"/>
      <w:numFmt w:val="bullet"/>
      <w:lvlText w:val="-"/>
      <w:lvlJc w:val="left"/>
      <w:pPr>
        <w:ind w:left="720" w:hanging="360"/>
      </w:pPr>
      <w:rPr>
        <w:rFonts w:hint="default" w:ascii="Times New Roman" w:hAnsi="Times New Roman" w:cs="Times New Roman" w:eastAsiaTheme="minorEastAsia"/>
      </w:rPr>
    </w:lvl>
    <w:lvl w:ilvl="1" w:tplc="040C0003" w:tentative="1">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43" w15:restartNumberingAfterBreak="0">
    <w:nsid w:val="799B052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7C516FE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DBE22D9"/>
    <w:multiLevelType w:val="multilevel"/>
    <w:tmpl w:val="336C1654"/>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7F1C2C84"/>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7FE841C1"/>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52">
    <w:abstractNumId w:val="51"/>
  </w:num>
  <w:num w:numId="51">
    <w:abstractNumId w:val="50"/>
  </w:num>
  <w:num w:numId="50">
    <w:abstractNumId w:val="49"/>
  </w:num>
  <w:num w:numId="49">
    <w:abstractNumId w:val="48"/>
  </w:num>
  <w:num w:numId="1" w16cid:durableId="1909655012">
    <w:abstractNumId w:val="35"/>
  </w:num>
  <w:num w:numId="2" w16cid:durableId="350882750">
    <w:abstractNumId w:val="13"/>
  </w:num>
  <w:num w:numId="3" w16cid:durableId="1674912251">
    <w:abstractNumId w:val="12"/>
  </w:num>
  <w:num w:numId="4" w16cid:durableId="1525244172">
    <w:abstractNumId w:val="11"/>
  </w:num>
  <w:num w:numId="5" w16cid:durableId="1854566019">
    <w:abstractNumId w:val="16"/>
  </w:num>
  <w:num w:numId="6" w16cid:durableId="986596091">
    <w:abstractNumId w:val="25"/>
  </w:num>
  <w:num w:numId="7" w16cid:durableId="773523193">
    <w:abstractNumId w:val="41"/>
  </w:num>
  <w:num w:numId="8" w16cid:durableId="421921628">
    <w:abstractNumId w:val="22"/>
  </w:num>
  <w:num w:numId="9" w16cid:durableId="521825297">
    <w:abstractNumId w:val="23"/>
  </w:num>
  <w:num w:numId="10" w16cid:durableId="1944729059">
    <w:abstractNumId w:val="28"/>
  </w:num>
  <w:num w:numId="11" w16cid:durableId="32660566">
    <w:abstractNumId w:val="10"/>
  </w:num>
  <w:num w:numId="12" w16cid:durableId="684402723">
    <w:abstractNumId w:val="20"/>
  </w:num>
  <w:num w:numId="13" w16cid:durableId="2126844721">
    <w:abstractNumId w:val="18"/>
  </w:num>
  <w:num w:numId="14" w16cid:durableId="367873400">
    <w:abstractNumId w:val="5"/>
  </w:num>
  <w:num w:numId="15" w16cid:durableId="110822763">
    <w:abstractNumId w:val="8"/>
  </w:num>
  <w:num w:numId="16" w16cid:durableId="731387122">
    <w:abstractNumId w:val="2"/>
  </w:num>
  <w:num w:numId="17" w16cid:durableId="575668508">
    <w:abstractNumId w:val="46"/>
  </w:num>
  <w:num w:numId="18" w16cid:durableId="1437480316">
    <w:abstractNumId w:val="14"/>
  </w:num>
  <w:num w:numId="19" w16cid:durableId="1177189655">
    <w:abstractNumId w:val="34"/>
  </w:num>
  <w:num w:numId="20" w16cid:durableId="1594973877">
    <w:abstractNumId w:val="6"/>
  </w:num>
  <w:num w:numId="21" w16cid:durableId="724838422">
    <w:abstractNumId w:val="3"/>
  </w:num>
  <w:num w:numId="22" w16cid:durableId="673462676">
    <w:abstractNumId w:val="43"/>
  </w:num>
  <w:num w:numId="23" w16cid:durableId="297077973">
    <w:abstractNumId w:val="31"/>
  </w:num>
  <w:num w:numId="24" w16cid:durableId="793140230">
    <w:abstractNumId w:val="33"/>
  </w:num>
  <w:num w:numId="25" w16cid:durableId="214396098">
    <w:abstractNumId w:val="19"/>
  </w:num>
  <w:num w:numId="26" w16cid:durableId="2129231052">
    <w:abstractNumId w:val="21"/>
  </w:num>
  <w:num w:numId="27" w16cid:durableId="670639512">
    <w:abstractNumId w:val="36"/>
  </w:num>
  <w:num w:numId="28" w16cid:durableId="2106143810">
    <w:abstractNumId w:val="44"/>
  </w:num>
  <w:num w:numId="29" w16cid:durableId="1086264305">
    <w:abstractNumId w:val="26"/>
  </w:num>
  <w:num w:numId="30" w16cid:durableId="1298947713">
    <w:abstractNumId w:val="27"/>
  </w:num>
  <w:num w:numId="31" w16cid:durableId="199637233">
    <w:abstractNumId w:val="0"/>
  </w:num>
  <w:num w:numId="32" w16cid:durableId="129177973">
    <w:abstractNumId w:val="39"/>
  </w:num>
  <w:num w:numId="33" w16cid:durableId="1270428454">
    <w:abstractNumId w:val="45"/>
  </w:num>
  <w:num w:numId="34" w16cid:durableId="153181103">
    <w:abstractNumId w:val="4"/>
  </w:num>
  <w:num w:numId="35" w16cid:durableId="1161507751">
    <w:abstractNumId w:val="1"/>
  </w:num>
  <w:num w:numId="36" w16cid:durableId="166791418">
    <w:abstractNumId w:val="30"/>
  </w:num>
  <w:num w:numId="37" w16cid:durableId="2101369662">
    <w:abstractNumId w:val="17"/>
  </w:num>
  <w:num w:numId="38" w16cid:durableId="1762293691">
    <w:abstractNumId w:val="7"/>
  </w:num>
  <w:num w:numId="39" w16cid:durableId="1301155346">
    <w:abstractNumId w:val="32"/>
  </w:num>
  <w:num w:numId="40" w16cid:durableId="1991520976">
    <w:abstractNumId w:val="9"/>
  </w:num>
  <w:num w:numId="41" w16cid:durableId="1165437150">
    <w:abstractNumId w:val="29"/>
  </w:num>
  <w:num w:numId="42" w16cid:durableId="1556745812">
    <w:abstractNumId w:val="40"/>
  </w:num>
  <w:num w:numId="43" w16cid:durableId="1443186798">
    <w:abstractNumId w:val="38"/>
  </w:num>
  <w:num w:numId="44" w16cid:durableId="816532623">
    <w:abstractNumId w:val="37"/>
  </w:num>
  <w:num w:numId="45" w16cid:durableId="784815009">
    <w:abstractNumId w:val="24"/>
  </w:num>
  <w:num w:numId="46" w16cid:durableId="223221921">
    <w:abstractNumId w:val="47"/>
  </w:num>
  <w:num w:numId="47" w16cid:durableId="765151817">
    <w:abstractNumId w:val="15"/>
  </w:num>
  <w:num w:numId="48" w16cid:durableId="1310866088">
    <w:abstractNumId w:val="42"/>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70"/>
  <w:doNotDisplayPageBoundaries/>
  <w:trackRevisions w:val="fals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3A8"/>
    <w:rsid w:val="00001079"/>
    <w:rsid w:val="00002DDA"/>
    <w:rsid w:val="00003AC7"/>
    <w:rsid w:val="00012CCA"/>
    <w:rsid w:val="00030485"/>
    <w:rsid w:val="000330F7"/>
    <w:rsid w:val="0003328A"/>
    <w:rsid w:val="000406EA"/>
    <w:rsid w:val="00044713"/>
    <w:rsid w:val="000468C0"/>
    <w:rsid w:val="00063573"/>
    <w:rsid w:val="00065A2B"/>
    <w:rsid w:val="000679E5"/>
    <w:rsid w:val="000779FB"/>
    <w:rsid w:val="00081E36"/>
    <w:rsid w:val="0008703A"/>
    <w:rsid w:val="0009111A"/>
    <w:rsid w:val="000A1523"/>
    <w:rsid w:val="000A1C4E"/>
    <w:rsid w:val="000A2E95"/>
    <w:rsid w:val="000A4155"/>
    <w:rsid w:val="000B318A"/>
    <w:rsid w:val="000C514A"/>
    <w:rsid w:val="000E5CC1"/>
    <w:rsid w:val="001010B9"/>
    <w:rsid w:val="00117B96"/>
    <w:rsid w:val="00134D50"/>
    <w:rsid w:val="0014183B"/>
    <w:rsid w:val="00142431"/>
    <w:rsid w:val="001435AB"/>
    <w:rsid w:val="001648F2"/>
    <w:rsid w:val="00165608"/>
    <w:rsid w:val="00175B50"/>
    <w:rsid w:val="00184680"/>
    <w:rsid w:val="001A41E3"/>
    <w:rsid w:val="001B0043"/>
    <w:rsid w:val="001B39CD"/>
    <w:rsid w:val="001B3C2A"/>
    <w:rsid w:val="001B566D"/>
    <w:rsid w:val="001C0DAA"/>
    <w:rsid w:val="001E2497"/>
    <w:rsid w:val="001E32CB"/>
    <w:rsid w:val="001E35B2"/>
    <w:rsid w:val="001E7FD7"/>
    <w:rsid w:val="001F443D"/>
    <w:rsid w:val="001F7653"/>
    <w:rsid w:val="00201B22"/>
    <w:rsid w:val="00225494"/>
    <w:rsid w:val="00230D7B"/>
    <w:rsid w:val="00232E61"/>
    <w:rsid w:val="0023759A"/>
    <w:rsid w:val="00245358"/>
    <w:rsid w:val="002473A8"/>
    <w:rsid w:val="00256AAE"/>
    <w:rsid w:val="00266268"/>
    <w:rsid w:val="00271972"/>
    <w:rsid w:val="00272400"/>
    <w:rsid w:val="002758E5"/>
    <w:rsid w:val="00276E62"/>
    <w:rsid w:val="00277A57"/>
    <w:rsid w:val="002804D3"/>
    <w:rsid w:val="0028464D"/>
    <w:rsid w:val="00291979"/>
    <w:rsid w:val="00296EE1"/>
    <w:rsid w:val="0029727B"/>
    <w:rsid w:val="002A0C2F"/>
    <w:rsid w:val="002A5641"/>
    <w:rsid w:val="002A621A"/>
    <w:rsid w:val="002B6EED"/>
    <w:rsid w:val="002C6FF0"/>
    <w:rsid w:val="002D3305"/>
    <w:rsid w:val="002D4386"/>
    <w:rsid w:val="002D565F"/>
    <w:rsid w:val="002D5C1B"/>
    <w:rsid w:val="002D6524"/>
    <w:rsid w:val="002F600B"/>
    <w:rsid w:val="00322B76"/>
    <w:rsid w:val="003360A7"/>
    <w:rsid w:val="00343B84"/>
    <w:rsid w:val="003461CF"/>
    <w:rsid w:val="003500AF"/>
    <w:rsid w:val="003502FC"/>
    <w:rsid w:val="00367104"/>
    <w:rsid w:val="00391A67"/>
    <w:rsid w:val="00393C02"/>
    <w:rsid w:val="00394363"/>
    <w:rsid w:val="003A30D7"/>
    <w:rsid w:val="003A41D2"/>
    <w:rsid w:val="003A4E05"/>
    <w:rsid w:val="003B0BFB"/>
    <w:rsid w:val="003B1685"/>
    <w:rsid w:val="003B16F8"/>
    <w:rsid w:val="003B4581"/>
    <w:rsid w:val="003C12A3"/>
    <w:rsid w:val="003C1635"/>
    <w:rsid w:val="003C5E00"/>
    <w:rsid w:val="003F77AB"/>
    <w:rsid w:val="004160AF"/>
    <w:rsid w:val="00420E80"/>
    <w:rsid w:val="004302DA"/>
    <w:rsid w:val="0043105B"/>
    <w:rsid w:val="0043280C"/>
    <w:rsid w:val="00432FDB"/>
    <w:rsid w:val="00433BD4"/>
    <w:rsid w:val="00436087"/>
    <w:rsid w:val="00446409"/>
    <w:rsid w:val="00455ABE"/>
    <w:rsid w:val="00463116"/>
    <w:rsid w:val="00471F48"/>
    <w:rsid w:val="00490AFD"/>
    <w:rsid w:val="00493EA8"/>
    <w:rsid w:val="004A3001"/>
    <w:rsid w:val="004A381B"/>
    <w:rsid w:val="004A4B58"/>
    <w:rsid w:val="004B1286"/>
    <w:rsid w:val="004C2CA6"/>
    <w:rsid w:val="004C532E"/>
    <w:rsid w:val="004C553D"/>
    <w:rsid w:val="004E172A"/>
    <w:rsid w:val="004E4265"/>
    <w:rsid w:val="004E5C65"/>
    <w:rsid w:val="00501D4B"/>
    <w:rsid w:val="00512C61"/>
    <w:rsid w:val="00513ADE"/>
    <w:rsid w:val="00516134"/>
    <w:rsid w:val="00522EB1"/>
    <w:rsid w:val="00534D91"/>
    <w:rsid w:val="005356C5"/>
    <w:rsid w:val="00540F09"/>
    <w:rsid w:val="0054575E"/>
    <w:rsid w:val="00560E7C"/>
    <w:rsid w:val="005633C8"/>
    <w:rsid w:val="0056463B"/>
    <w:rsid w:val="00592E6A"/>
    <w:rsid w:val="00596448"/>
    <w:rsid w:val="005D772D"/>
    <w:rsid w:val="005E69F7"/>
    <w:rsid w:val="005F41DD"/>
    <w:rsid w:val="005F713E"/>
    <w:rsid w:val="0060023C"/>
    <w:rsid w:val="0060153E"/>
    <w:rsid w:val="00603B17"/>
    <w:rsid w:val="00604BB3"/>
    <w:rsid w:val="006057CA"/>
    <w:rsid w:val="00613150"/>
    <w:rsid w:val="006222FD"/>
    <w:rsid w:val="00631C93"/>
    <w:rsid w:val="0063681C"/>
    <w:rsid w:val="00640460"/>
    <w:rsid w:val="0064300C"/>
    <w:rsid w:val="00652C90"/>
    <w:rsid w:val="006A0F34"/>
    <w:rsid w:val="006A571C"/>
    <w:rsid w:val="006A63F5"/>
    <w:rsid w:val="006B22E2"/>
    <w:rsid w:val="006C36FA"/>
    <w:rsid w:val="006C65A3"/>
    <w:rsid w:val="006C6D9E"/>
    <w:rsid w:val="006D0FB0"/>
    <w:rsid w:val="006D2AE3"/>
    <w:rsid w:val="006D5DEA"/>
    <w:rsid w:val="006D6547"/>
    <w:rsid w:val="006D674B"/>
    <w:rsid w:val="006D7ED0"/>
    <w:rsid w:val="006E0E81"/>
    <w:rsid w:val="006F0ED8"/>
    <w:rsid w:val="006F7B39"/>
    <w:rsid w:val="00704F7B"/>
    <w:rsid w:val="00720449"/>
    <w:rsid w:val="00720DD5"/>
    <w:rsid w:val="00732BAB"/>
    <w:rsid w:val="00734460"/>
    <w:rsid w:val="00734A9C"/>
    <w:rsid w:val="00740E42"/>
    <w:rsid w:val="007474FB"/>
    <w:rsid w:val="0075088C"/>
    <w:rsid w:val="00763027"/>
    <w:rsid w:val="00774C62"/>
    <w:rsid w:val="00774FF0"/>
    <w:rsid w:val="00781E2B"/>
    <w:rsid w:val="007856A0"/>
    <w:rsid w:val="0078752E"/>
    <w:rsid w:val="0079168D"/>
    <w:rsid w:val="00795D09"/>
    <w:rsid w:val="00796AF1"/>
    <w:rsid w:val="007A0809"/>
    <w:rsid w:val="007A39CC"/>
    <w:rsid w:val="007A5048"/>
    <w:rsid w:val="007A50EC"/>
    <w:rsid w:val="007B03E7"/>
    <w:rsid w:val="007B48DD"/>
    <w:rsid w:val="007C26F4"/>
    <w:rsid w:val="007D0195"/>
    <w:rsid w:val="007D628B"/>
    <w:rsid w:val="007F1CF0"/>
    <w:rsid w:val="007F3492"/>
    <w:rsid w:val="00801FF2"/>
    <w:rsid w:val="0080338C"/>
    <w:rsid w:val="0080376A"/>
    <w:rsid w:val="008228E4"/>
    <w:rsid w:val="008265A9"/>
    <w:rsid w:val="008418E0"/>
    <w:rsid w:val="008445FC"/>
    <w:rsid w:val="00855AAA"/>
    <w:rsid w:val="00856B22"/>
    <w:rsid w:val="0086780C"/>
    <w:rsid w:val="00867BB8"/>
    <w:rsid w:val="00876EE2"/>
    <w:rsid w:val="0087760F"/>
    <w:rsid w:val="008A3F4B"/>
    <w:rsid w:val="008B4AE9"/>
    <w:rsid w:val="008C4103"/>
    <w:rsid w:val="008C59E1"/>
    <w:rsid w:val="008E08F7"/>
    <w:rsid w:val="008E7329"/>
    <w:rsid w:val="008F3603"/>
    <w:rsid w:val="008F72A3"/>
    <w:rsid w:val="008F7A96"/>
    <w:rsid w:val="009016BA"/>
    <w:rsid w:val="0090442B"/>
    <w:rsid w:val="00907ABC"/>
    <w:rsid w:val="00911E2C"/>
    <w:rsid w:val="00914483"/>
    <w:rsid w:val="00916A4B"/>
    <w:rsid w:val="00932820"/>
    <w:rsid w:val="009336D7"/>
    <w:rsid w:val="009357B7"/>
    <w:rsid w:val="00940688"/>
    <w:rsid w:val="00941BF9"/>
    <w:rsid w:val="00952D89"/>
    <w:rsid w:val="00953CC3"/>
    <w:rsid w:val="00955681"/>
    <w:rsid w:val="00970CCB"/>
    <w:rsid w:val="00981DDD"/>
    <w:rsid w:val="00983885"/>
    <w:rsid w:val="00994D46"/>
    <w:rsid w:val="009D177F"/>
    <w:rsid w:val="009D2B81"/>
    <w:rsid w:val="00A006BF"/>
    <w:rsid w:val="00A10F91"/>
    <w:rsid w:val="00A13728"/>
    <w:rsid w:val="00A54A2C"/>
    <w:rsid w:val="00A57C93"/>
    <w:rsid w:val="00A6432B"/>
    <w:rsid w:val="00A755B5"/>
    <w:rsid w:val="00A85F5D"/>
    <w:rsid w:val="00A92DDB"/>
    <w:rsid w:val="00A96F16"/>
    <w:rsid w:val="00AA6262"/>
    <w:rsid w:val="00AB1D86"/>
    <w:rsid w:val="00AB255A"/>
    <w:rsid w:val="00AB37FD"/>
    <w:rsid w:val="00AD4564"/>
    <w:rsid w:val="00AE3D82"/>
    <w:rsid w:val="00AE52FC"/>
    <w:rsid w:val="00AE5445"/>
    <w:rsid w:val="00AE5F38"/>
    <w:rsid w:val="00B00186"/>
    <w:rsid w:val="00B01C7A"/>
    <w:rsid w:val="00B13146"/>
    <w:rsid w:val="00B13193"/>
    <w:rsid w:val="00B15A7B"/>
    <w:rsid w:val="00B35DC2"/>
    <w:rsid w:val="00B64A9D"/>
    <w:rsid w:val="00B66EB0"/>
    <w:rsid w:val="00B859B8"/>
    <w:rsid w:val="00BA2EDA"/>
    <w:rsid w:val="00BA6775"/>
    <w:rsid w:val="00BB2C3C"/>
    <w:rsid w:val="00BC5020"/>
    <w:rsid w:val="00BC693D"/>
    <w:rsid w:val="00BC74E3"/>
    <w:rsid w:val="00BC7F69"/>
    <w:rsid w:val="00C035B7"/>
    <w:rsid w:val="00C06214"/>
    <w:rsid w:val="00C07BB9"/>
    <w:rsid w:val="00C16F52"/>
    <w:rsid w:val="00C22476"/>
    <w:rsid w:val="00C22B13"/>
    <w:rsid w:val="00C3065B"/>
    <w:rsid w:val="00C37F0D"/>
    <w:rsid w:val="00C45652"/>
    <w:rsid w:val="00C56148"/>
    <w:rsid w:val="00C62587"/>
    <w:rsid w:val="00C67962"/>
    <w:rsid w:val="00C81591"/>
    <w:rsid w:val="00C92A82"/>
    <w:rsid w:val="00CB01D9"/>
    <w:rsid w:val="00CB193A"/>
    <w:rsid w:val="00CB75DE"/>
    <w:rsid w:val="00CC5AFF"/>
    <w:rsid w:val="00CC618D"/>
    <w:rsid w:val="00CC61D1"/>
    <w:rsid w:val="00CD1ADC"/>
    <w:rsid w:val="00CD63BA"/>
    <w:rsid w:val="00CE0A25"/>
    <w:rsid w:val="00CE51F4"/>
    <w:rsid w:val="00CF3FAC"/>
    <w:rsid w:val="00CF42FC"/>
    <w:rsid w:val="00D0295B"/>
    <w:rsid w:val="00D04183"/>
    <w:rsid w:val="00D05337"/>
    <w:rsid w:val="00D06C0A"/>
    <w:rsid w:val="00D3011F"/>
    <w:rsid w:val="00D32B54"/>
    <w:rsid w:val="00D3411E"/>
    <w:rsid w:val="00D34BEC"/>
    <w:rsid w:val="00D515F4"/>
    <w:rsid w:val="00D52231"/>
    <w:rsid w:val="00D744AE"/>
    <w:rsid w:val="00D94BC2"/>
    <w:rsid w:val="00DA0D0C"/>
    <w:rsid w:val="00DA2819"/>
    <w:rsid w:val="00DA3454"/>
    <w:rsid w:val="00DA5440"/>
    <w:rsid w:val="00DA7C7C"/>
    <w:rsid w:val="00DB2B45"/>
    <w:rsid w:val="00DC00E9"/>
    <w:rsid w:val="00DC3DC4"/>
    <w:rsid w:val="00DC61C3"/>
    <w:rsid w:val="00DC767E"/>
    <w:rsid w:val="00DD3202"/>
    <w:rsid w:val="00DE0A8E"/>
    <w:rsid w:val="00DE7C68"/>
    <w:rsid w:val="00DF7A50"/>
    <w:rsid w:val="00E00447"/>
    <w:rsid w:val="00E01A00"/>
    <w:rsid w:val="00E028CB"/>
    <w:rsid w:val="00E11C5C"/>
    <w:rsid w:val="00E11F51"/>
    <w:rsid w:val="00E273E4"/>
    <w:rsid w:val="00E32EB3"/>
    <w:rsid w:val="00E36247"/>
    <w:rsid w:val="00E42B96"/>
    <w:rsid w:val="00E53204"/>
    <w:rsid w:val="00E54AD7"/>
    <w:rsid w:val="00E647AB"/>
    <w:rsid w:val="00E71853"/>
    <w:rsid w:val="00E76B64"/>
    <w:rsid w:val="00E823D9"/>
    <w:rsid w:val="00E85069"/>
    <w:rsid w:val="00E95DA2"/>
    <w:rsid w:val="00EB11C3"/>
    <w:rsid w:val="00EB16FE"/>
    <w:rsid w:val="00EB6A04"/>
    <w:rsid w:val="00EC0682"/>
    <w:rsid w:val="00EC3C66"/>
    <w:rsid w:val="00ED02A9"/>
    <w:rsid w:val="00EE605B"/>
    <w:rsid w:val="00F20183"/>
    <w:rsid w:val="00F244F4"/>
    <w:rsid w:val="00F269D7"/>
    <w:rsid w:val="00F57A86"/>
    <w:rsid w:val="00F67722"/>
    <w:rsid w:val="00F741BE"/>
    <w:rsid w:val="00F810AF"/>
    <w:rsid w:val="00F87A69"/>
    <w:rsid w:val="00F921E2"/>
    <w:rsid w:val="00F931C3"/>
    <w:rsid w:val="00FA03FF"/>
    <w:rsid w:val="00FA6542"/>
    <w:rsid w:val="00FB54CB"/>
    <w:rsid w:val="00FD0E83"/>
    <w:rsid w:val="00FD2977"/>
    <w:rsid w:val="00FD3CB0"/>
    <w:rsid w:val="00FE0789"/>
    <w:rsid w:val="0152142D"/>
    <w:rsid w:val="02217B4F"/>
    <w:rsid w:val="02CCC443"/>
    <w:rsid w:val="04018C11"/>
    <w:rsid w:val="04E3AA96"/>
    <w:rsid w:val="05B9A403"/>
    <w:rsid w:val="080DBDFB"/>
    <w:rsid w:val="09AA26AE"/>
    <w:rsid w:val="0A4B0A57"/>
    <w:rsid w:val="0AD1DF63"/>
    <w:rsid w:val="0C644564"/>
    <w:rsid w:val="0D062115"/>
    <w:rsid w:val="0FFC957F"/>
    <w:rsid w:val="108A2CA0"/>
    <w:rsid w:val="10F9BA08"/>
    <w:rsid w:val="12459B1E"/>
    <w:rsid w:val="17F63EA3"/>
    <w:rsid w:val="201377FA"/>
    <w:rsid w:val="212003AF"/>
    <w:rsid w:val="214789FE"/>
    <w:rsid w:val="214789FE"/>
    <w:rsid w:val="21FDDB88"/>
    <w:rsid w:val="24221C85"/>
    <w:rsid w:val="2A0F8AA5"/>
    <w:rsid w:val="2A29E77D"/>
    <w:rsid w:val="2C90B06A"/>
    <w:rsid w:val="3041B064"/>
    <w:rsid w:val="3317EE24"/>
    <w:rsid w:val="33B6EBA7"/>
    <w:rsid w:val="36E02C51"/>
    <w:rsid w:val="3A16553B"/>
    <w:rsid w:val="3AC317B0"/>
    <w:rsid w:val="3AC4ACB0"/>
    <w:rsid w:val="3D53321E"/>
    <w:rsid w:val="3DD08A76"/>
    <w:rsid w:val="40D27F74"/>
    <w:rsid w:val="44CAAF27"/>
    <w:rsid w:val="464BD6CF"/>
    <w:rsid w:val="484643FD"/>
    <w:rsid w:val="486C343B"/>
    <w:rsid w:val="4990E370"/>
    <w:rsid w:val="49A7B87F"/>
    <w:rsid w:val="4A95864A"/>
    <w:rsid w:val="4CA17676"/>
    <w:rsid w:val="4E8FFE6D"/>
    <w:rsid w:val="57C51F8F"/>
    <w:rsid w:val="58073C97"/>
    <w:rsid w:val="586117E6"/>
    <w:rsid w:val="5A06DC8F"/>
    <w:rsid w:val="5B4FB8D3"/>
    <w:rsid w:val="5BCB75C4"/>
    <w:rsid w:val="5D0BFD7A"/>
    <w:rsid w:val="5DF56BC2"/>
    <w:rsid w:val="5DF56BC2"/>
    <w:rsid w:val="5F24DCA9"/>
    <w:rsid w:val="5F51CD3C"/>
    <w:rsid w:val="5FB0974E"/>
    <w:rsid w:val="5FC86515"/>
    <w:rsid w:val="685A7338"/>
    <w:rsid w:val="708D572F"/>
    <w:rsid w:val="71071211"/>
    <w:rsid w:val="73D7B8CE"/>
    <w:rsid w:val="761850DA"/>
    <w:rsid w:val="779A15D2"/>
    <w:rsid w:val="78100A24"/>
    <w:rsid w:val="79267BE4"/>
    <w:rsid w:val="798AFD8E"/>
    <w:rsid w:val="7A0F7441"/>
    <w:rsid w:val="7EBA210E"/>
    <w:rsid w:val="7F50725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C7AFA1"/>
  <w14:defaultImageDpi w14:val="300"/>
  <w15:docId w15:val="{BFD9371A-B32D-B842-8826-1CD2049BE86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paragraph" w:styleId="Testofumetto">
    <w:name w:val="Balloon Text"/>
    <w:basedOn w:val="Normale"/>
    <w:link w:val="TestofumettoCarattere"/>
    <w:uiPriority w:val="99"/>
    <w:semiHidden/>
    <w:unhideWhenUsed/>
    <w:rsid w:val="006C65A3"/>
    <w:rPr>
      <w:rFonts w:ascii="Lucida Grande" w:hAnsi="Lucida Grande" w:cs="Lucida Grande"/>
      <w:sz w:val="18"/>
      <w:szCs w:val="18"/>
    </w:rPr>
  </w:style>
  <w:style w:type="character" w:styleId="TestofumettoCarattere" w:customStyle="1">
    <w:name w:val="Testo fumetto Carattere"/>
    <w:basedOn w:val="Carpredefinitoparagrafo"/>
    <w:link w:val="Testofumetto"/>
    <w:uiPriority w:val="99"/>
    <w:semiHidden/>
    <w:rsid w:val="006C65A3"/>
    <w:rPr>
      <w:rFonts w:ascii="Lucida Grande" w:hAnsi="Lucida Grande" w:cs="Lucida Grande"/>
      <w:sz w:val="18"/>
      <w:szCs w:val="18"/>
    </w:rPr>
  </w:style>
  <w:style w:type="paragraph" w:styleId="Paragrafoelenco">
    <w:name w:val="List Paragraph"/>
    <w:basedOn w:val="Normale"/>
    <w:uiPriority w:val="34"/>
    <w:qFormat/>
    <w:rsid w:val="002473A8"/>
    <w:pPr>
      <w:ind w:left="720"/>
      <w:contextualSpacing/>
    </w:pPr>
  </w:style>
  <w:style w:type="character" w:styleId="Rimandocommento">
    <w:name w:val="annotation reference"/>
    <w:basedOn w:val="Carpredefinitoparagrafo"/>
    <w:uiPriority w:val="99"/>
    <w:semiHidden/>
    <w:unhideWhenUsed/>
    <w:rsid w:val="00FA6542"/>
    <w:rPr>
      <w:sz w:val="18"/>
      <w:szCs w:val="18"/>
    </w:rPr>
  </w:style>
  <w:style w:type="paragraph" w:styleId="Testocommento">
    <w:name w:val="annotation text"/>
    <w:basedOn w:val="Normale"/>
    <w:link w:val="TestocommentoCarattere"/>
    <w:uiPriority w:val="99"/>
    <w:semiHidden/>
    <w:unhideWhenUsed/>
    <w:rsid w:val="00FA6542"/>
  </w:style>
  <w:style w:type="character" w:styleId="TestocommentoCarattere" w:customStyle="1">
    <w:name w:val="Testo commento Carattere"/>
    <w:basedOn w:val="Carpredefinitoparagrafo"/>
    <w:link w:val="Testocommento"/>
    <w:uiPriority w:val="99"/>
    <w:semiHidden/>
    <w:rsid w:val="00FA6542"/>
  </w:style>
  <w:style w:type="paragraph" w:styleId="Soggettocommento">
    <w:name w:val="annotation subject"/>
    <w:basedOn w:val="Testocommento"/>
    <w:next w:val="Testocommento"/>
    <w:link w:val="SoggettocommentoCarattere"/>
    <w:uiPriority w:val="99"/>
    <w:semiHidden/>
    <w:unhideWhenUsed/>
    <w:rsid w:val="00FA6542"/>
    <w:rPr>
      <w:b/>
      <w:bCs/>
      <w:sz w:val="20"/>
      <w:szCs w:val="20"/>
    </w:rPr>
  </w:style>
  <w:style w:type="character" w:styleId="SoggettocommentoCarattere" w:customStyle="1">
    <w:name w:val="Soggetto commento Carattere"/>
    <w:basedOn w:val="TestocommentoCarattere"/>
    <w:link w:val="Soggettocommento"/>
    <w:uiPriority w:val="99"/>
    <w:semiHidden/>
    <w:rsid w:val="00FA6542"/>
    <w:rPr>
      <w:b/>
      <w:bCs/>
      <w:sz w:val="20"/>
      <w:szCs w:val="20"/>
    </w:rPr>
  </w:style>
  <w:style w:type="paragraph" w:styleId="Intestazione">
    <w:name w:val="header"/>
    <w:basedOn w:val="Normale"/>
    <w:link w:val="IntestazioneCarattere"/>
    <w:unhideWhenUsed/>
    <w:rsid w:val="0029727B"/>
    <w:pPr>
      <w:tabs>
        <w:tab w:val="center" w:pos="4536"/>
        <w:tab w:val="right" w:pos="9072"/>
      </w:tabs>
    </w:pPr>
  </w:style>
  <w:style w:type="character" w:styleId="IntestazioneCarattere" w:customStyle="1">
    <w:name w:val="Intestazione Carattere"/>
    <w:basedOn w:val="Carpredefinitoparagrafo"/>
    <w:link w:val="Intestazione"/>
    <w:rsid w:val="0029727B"/>
  </w:style>
  <w:style w:type="paragraph" w:styleId="Pidipagina">
    <w:name w:val="footer"/>
    <w:basedOn w:val="Normale"/>
    <w:link w:val="PidipaginaCarattere"/>
    <w:uiPriority w:val="99"/>
    <w:unhideWhenUsed/>
    <w:rsid w:val="0029727B"/>
    <w:pPr>
      <w:tabs>
        <w:tab w:val="center" w:pos="4536"/>
        <w:tab w:val="right" w:pos="9072"/>
      </w:tabs>
    </w:pPr>
  </w:style>
  <w:style w:type="character" w:styleId="PidipaginaCarattere" w:customStyle="1">
    <w:name w:val="Piè di pagina Carattere"/>
    <w:basedOn w:val="Carpredefinitoparagrafo"/>
    <w:link w:val="Pidipagina"/>
    <w:uiPriority w:val="99"/>
    <w:rsid w:val="0029727B"/>
  </w:style>
  <w:style w:type="character" w:styleId="Collegamentoipertestuale">
    <w:name w:val="Hyperlink"/>
    <w:semiHidden/>
    <w:rsid w:val="007C26F4"/>
    <w:rPr>
      <w:color w:val="0000FF"/>
      <w:u w:val="single"/>
    </w:rPr>
  </w:style>
  <w:style w:type="table" w:styleId="Grigliatabella">
    <w:name w:val="Table Grid"/>
    <w:basedOn w:val="Tabellanormale"/>
    <w:uiPriority w:val="59"/>
    <w:rsid w:val="00D0295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eWeb">
    <w:name w:val="Normal (Web)"/>
    <w:basedOn w:val="Normale"/>
    <w:uiPriority w:val="99"/>
    <w:rsid w:val="006222FD"/>
    <w:pPr>
      <w:overflowPunct w:val="0"/>
      <w:autoSpaceDE w:val="0"/>
      <w:autoSpaceDN w:val="0"/>
      <w:adjustRightInd w:val="0"/>
      <w:spacing w:before="100" w:after="100"/>
      <w:textAlignment w:val="baseline"/>
    </w:pPr>
    <w:rPr>
      <w:rFonts w:ascii="Arial Unicode MS" w:hAnsi="Times" w:eastAsia="Arial Unicode MS"/>
      <w:color w:val="000000"/>
      <w:sz w:val="20"/>
      <w:szCs w:val="20"/>
      <w:lang w:eastAsia="ja-JP"/>
    </w:rPr>
  </w:style>
  <w:style w:type="paragraph" w:styleId="Revisione">
    <w:name w:val="Revision"/>
    <w:hidden/>
    <w:uiPriority w:val="99"/>
    <w:semiHidden/>
    <w:rsid w:val="00B131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5889">
      <w:bodyDiv w:val="1"/>
      <w:marLeft w:val="0"/>
      <w:marRight w:val="0"/>
      <w:marTop w:val="0"/>
      <w:marBottom w:val="0"/>
      <w:divBdr>
        <w:top w:val="none" w:sz="0" w:space="0" w:color="auto"/>
        <w:left w:val="none" w:sz="0" w:space="0" w:color="auto"/>
        <w:bottom w:val="none" w:sz="0" w:space="0" w:color="auto"/>
        <w:right w:val="none" w:sz="0" w:space="0" w:color="auto"/>
      </w:divBdr>
    </w:div>
    <w:div w:id="392705244">
      <w:bodyDiv w:val="1"/>
      <w:marLeft w:val="0"/>
      <w:marRight w:val="0"/>
      <w:marTop w:val="0"/>
      <w:marBottom w:val="0"/>
      <w:divBdr>
        <w:top w:val="none" w:sz="0" w:space="0" w:color="auto"/>
        <w:left w:val="none" w:sz="0" w:space="0" w:color="auto"/>
        <w:bottom w:val="none" w:sz="0" w:space="0" w:color="auto"/>
        <w:right w:val="none" w:sz="0" w:space="0" w:color="auto"/>
      </w:divBdr>
    </w:div>
    <w:div w:id="599222534">
      <w:bodyDiv w:val="1"/>
      <w:marLeft w:val="0"/>
      <w:marRight w:val="0"/>
      <w:marTop w:val="0"/>
      <w:marBottom w:val="0"/>
      <w:divBdr>
        <w:top w:val="none" w:sz="0" w:space="0" w:color="auto"/>
        <w:left w:val="none" w:sz="0" w:space="0" w:color="auto"/>
        <w:bottom w:val="none" w:sz="0" w:space="0" w:color="auto"/>
        <w:right w:val="none" w:sz="0" w:space="0" w:color="auto"/>
      </w:divBdr>
    </w:div>
    <w:div w:id="14666567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microsoft.com/office/2011/relationships/people" Target="people.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header" Target="header3.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_rels/footer2.xml.rels><?xml version="1.0" encoding="UTF-8" standalone="yes"?>
<Relationships xmlns="http://schemas.openxmlformats.org/package/2006/relationships"><Relationship Id="rId2" Type="http://schemas.openxmlformats.org/officeDocument/2006/relationships/hyperlink" Target="http://www.pelagos-sanctuary.org" TargetMode="External"/><Relationship Id="rId1" Type="http://schemas.openxmlformats.org/officeDocument/2006/relationships/hyperlink" Target="mailto:secretariat@pelagos-sanctuary.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C66560-CDC2-554F-881E-CCB2F4042182}">
  <ds:schemaRefs>
    <ds:schemaRef ds:uri="http://schemas.openxmlformats.org/officeDocument/2006/bibliography"/>
  </ds:schemaRefs>
</ds:datastoreItem>
</file>

<file path=customXml/itemProps2.xml><?xml version="1.0" encoding="utf-8"?>
<ds:datastoreItem xmlns:ds="http://schemas.openxmlformats.org/officeDocument/2006/customXml" ds:itemID="{023E64C8-904E-439D-8401-7AA73C2AA517}">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3.xml><?xml version="1.0" encoding="utf-8"?>
<ds:datastoreItem xmlns:ds="http://schemas.openxmlformats.org/officeDocument/2006/customXml" ds:itemID="{F30CB4AF-5680-4757-8E9E-99ABCCC902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F635585-DC3E-463F-B3C5-86AA150724E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Sanctuaire Pelagos</dc:creator>
  <keywords/>
  <dc:description/>
  <lastModifiedBy>Milena TEMPESTA</lastModifiedBy>
  <revision>6</revision>
  <lastPrinted>2021-10-06T12:29:00.0000000Z</lastPrinted>
  <dcterms:created xsi:type="dcterms:W3CDTF">2025-06-04T13:13:00.0000000Z</dcterms:created>
  <dcterms:modified xsi:type="dcterms:W3CDTF">2025-09-08T14:07:13.4669400Z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